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C8" w:rsidRDefault="006607E4" w:rsidP="008B34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BDA1" wp14:editId="011B789F">
                <wp:simplePos x="0" y="0"/>
                <wp:positionH relativeFrom="column">
                  <wp:posOffset>-889000</wp:posOffset>
                </wp:positionH>
                <wp:positionV relativeFrom="paragraph">
                  <wp:posOffset>63500</wp:posOffset>
                </wp:positionV>
                <wp:extent cx="71056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70pt;margin-top:5pt;width:559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92rwIAAJkFAAAOAAAAZHJzL2Uyb0RvYy54bWysVM1u1DAQviPxDpbvNMmq29Ko2WrVqgip&#10;KhUt6tl17CaS4zG2d7PLe8ADwJkz4sDjUIm3YGxns6tScUDswevJzHwz3/z4+GTVKbIU1rWgK1rs&#10;5ZQIzaFu9X1F392cv3hJifNM10yBFhVdC0dPZs+fHfemFBNoQNXCEgTRruxNRRvvTZlljjeiY24P&#10;jNColGA75lG091ltWY/oncomeX6Q9WBrY4EL5/DrWVLSWcSXUnD/RkonPFEVxdx8PG0878KZzY5Z&#10;eW+ZaVo+pMH+IYuOtRqDjlBnzDOysO0fUF3LLTiQfo9Dl4GULReRA7Ip8kdsrhtmROSCxXFmLJP7&#10;f7D8cnllSVtj7yjRrMMWPXz98vDp+88fn7NfH7+lGylCoXrjSrS/Nld2kBxeA+uVtF34Rz5kFYu7&#10;HosrVp5w/HhY5NODKfaAo64ojvKDyTSgZlt3Y51/JaAj4VJRi92LRWXLC+eT6cYkRNNw3iqF31mp&#10;NOkRdXKY59HDgWrroA3KOEziVFmyZDgGfhXZYNwdK5SUxmQCx8Qq3vxaiYT/VkgsE/KYpABhQLeY&#10;jHOhfZFUDatFCjXN8TeQHLOIlJVGwIAsMckRewB4GjsVYLAPriLO9+g8MP+b8+gRI4P2o3PXarBP&#10;MVPIaoic7DdFSqUJVbqDeo1DZCFtlzP8vMUGXjDnr5jFdcKm4xPh3+AhFWCjYLhR0oD98NT3YI9T&#10;jlpKelzPirr3C2YFJeq1xvk/Kvb3wz5HYX96OEHB7mrudjV60Z0Cth5nHLOL12Dv1eYqLXS3+JLM&#10;Q1RUMc0xdkW5txvh1KdnA98iLubzaIY7bJi/0NeGB/BQ1TCgN6tbZs0wxR4X4BI2q8zKR8OcbIOn&#10;hvnCg2zjpG/rOtQb9z8OzvBWhQdmV45W2xd19hsAAP//AwBQSwMEFAAGAAgAAAAhAG2gYDnfAAAA&#10;CwEAAA8AAABkcnMvZG93bnJldi54bWxMT01Lw0AQvQv+h2UEL6XdRNSamE0RRelBBKsevE2yYxKb&#10;3Q3ZaRv/vdOTnubjPd5HsZpcr/Y0xi54A+kiAUW+DrbzjYH3t8f5DajI6C32wZOBH4qwKk9PCsxt&#10;OPhX2m+4USLiY44GWuYh1zrWLTmMizCQF+wrjA5ZzrHRdsSDiLteXyTJtXbYeXFocaD7lurtZucM&#10;fK4nbr7TJ37e4uxjtm6r+uWhMub8bLq7BcU08R8ZjvElOpSSqQo7b6PqDczTy0TKsCDHKYxsmclS&#10;ySNbXoEuC/2/Q/kLAAD//wMAUEsBAi0AFAAGAAgAAAAhALaDOJL+AAAA4QEAABMAAAAAAAAAAAAA&#10;AAAAAAAAAFtDb250ZW50X1R5cGVzXS54bWxQSwECLQAUAAYACAAAACEAOP0h/9YAAACUAQAACwAA&#10;AAAAAAAAAAAAAAAvAQAAX3JlbHMvLnJlbHNQSwECLQAUAAYACAAAACEAqxlPdq8CAACZBQAADgAA&#10;AAAAAAAAAAAAAAAuAgAAZHJzL2Uyb0RvYy54bWxQSwECLQAUAAYACAAAACEAbaBgOd8AAAALAQAA&#10;DwAAAAAAAAAAAAAAAAAJBQAAZHJzL2Rvd25yZXYueG1sUEsFBgAAAAAEAAQA8wAAABUGAAAAAA==&#10;" filled="f" strokecolor="black [3213]" strokeweight="1pt"/>
            </w:pict>
          </mc:Fallback>
        </mc:AlternateContent>
      </w:r>
    </w:p>
    <w:p w:rsidR="008B34C8" w:rsidRDefault="006607E4" w:rsidP="008B34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13F04" wp14:editId="026B6A01">
                <wp:simplePos x="0" y="0"/>
                <wp:positionH relativeFrom="column">
                  <wp:posOffset>-384810</wp:posOffset>
                </wp:positionH>
                <wp:positionV relativeFrom="paragraph">
                  <wp:posOffset>130175</wp:posOffset>
                </wp:positionV>
                <wp:extent cx="6391275" cy="590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C8" w:rsidRPr="006F61B8" w:rsidRDefault="008B34C8" w:rsidP="008B34C8">
                            <w:pPr>
                              <w:rPr>
                                <w:rFonts w:ascii="AR丸ゴシック体M" w:eastAsia="AR丸ゴシック体M" w:hAnsi="AR丸ゴシック体M"/>
                                <w:b/>
                                <w:sz w:val="200"/>
                              </w:rPr>
                            </w:pPr>
                            <w:r w:rsidRPr="006F61B8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第８期トビタテ！留学JAPAN学内説明会資料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3pt;margin-top:10.25pt;width:503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7oqgIAAJsFAAAOAAAAZHJzL2Uyb0RvYy54bWysVM1uEzEQviPxDpbvdJPQtDTqpgqtipCq&#10;tqJFPTteu7HweoztZDccGwnxELwC4szz7Isw9m5+KL0Ucdkde775+zwzxyd1qclCOK/A5LS/16NE&#10;GA6FMvc5/Xh7/uoNJT4wUzANRuR0KTw9Gb98cVzZkRjADHQhHEEnxo8qm9NZCHaUZZ7PRMn8Hlhh&#10;UCnBlSzg0d1nhWMVei91Nuj1DrIKXGEdcOE93p61SjpO/qUUPFxJ6UUgOqeYW0hfl77T+M3Gx2x0&#10;75idKd6lwf4hi5Ipg0E3rs5YYGTu1F+uSsUdeJBhj0OZgZSKi1QDVtPvParmZsasSLUgOd5uaPL/&#10;zy2/XFw7ooqcDigxrMQnalZfm4cfzcOvZvWNNKvvzWrVPPzEMxlEuirrR2h1Y9Eu1G+hxmdf33u8&#10;jCzU0pXxj/UR1CPxyw3Zog6E4+XB66P+4HBICUfd8Kg3HKbXyLbW1vnwTkBJopBTh4+ZOGaLCx8w&#10;E4SuITGYB62Kc6V1OsQGEqfakQXDp9ch5YgWf6C0IVXMBENHIwPRvPWsTbwRqYW6cLHytsIkhaUW&#10;EaPNByGRwlToE7EZ58Js4id0REkM9RzDDr/N6jnGbR1okSKDCRvjUhlwqfo0c1vKik9rymSLR8J3&#10;6o5iqKd11xFTKJbYEA7aCfOWnyt8tQvmwzVzOFLYA7gmwhV+pAZkHTqJkhm4L0/dRzx2OmopqXBE&#10;c+o/z5kTlOj3BmfgqL+/H2c6HfaHhwM8uF3NdFdj5uUpYCv0cSFZnsSID3otSgflHW6TSYyKKmY4&#10;xs5pWIunoV0cuI24mEwSCKfYsnBhbiyPriO9sSdv6zvmbNe4AVv+EtbDzEaP+rfFRksDk3kAqVJz&#10;R4JbVjvicQOknu+2VVwxu+eE2u7U8W8AAAD//wMAUEsDBBQABgAIAAAAIQDFNu484gAAAAoBAAAP&#10;AAAAZHJzL2Rvd25yZXYueG1sTI9NT4NAEIbvJv6HzZh4Me3SImiRpTFGbeLN4ke8bdkRiOwsYbeA&#10;/97xpMfJ++R9n8m3s+3EiINvHSlYLSMQSJUzLdUKXsqHxTUIHzQZ3TlCBd/oYVucnuQ6M26iZxz3&#10;oRZcQj7TCpoQ+kxKXzVotV+6HomzTzdYHfgcamkGPXG57eQ6ilJpdUu80Oge7xqsvvZHq+Djon5/&#10;8vPj6xQncX+/G8urN1MqdX42396ACDiHPxh+9VkdCnY6uCMZLzoFizRKGVWwjhIQDGwukw2IA5Or&#10;OAFZ5PL/C8UPAAAA//8DAFBLAQItABQABgAIAAAAIQC2gziS/gAAAOEBAAATAAAAAAAAAAAAAAAA&#10;AAAAAABbQ29udGVudF9UeXBlc10ueG1sUEsBAi0AFAAGAAgAAAAhADj9If/WAAAAlAEAAAsAAAAA&#10;AAAAAAAAAAAALwEAAF9yZWxzLy5yZWxzUEsBAi0AFAAGAAgAAAAhAN8lXuiqAgAAmwUAAA4AAAAA&#10;AAAAAAAAAAAALgIAAGRycy9lMm9Eb2MueG1sUEsBAi0AFAAGAAgAAAAhAMU27jziAAAACgEAAA8A&#10;AAAAAAAAAAAAAAAABAUAAGRycy9kb3ducmV2LnhtbFBLBQYAAAAABAAEAPMAAAATBgAAAAA=&#10;" fillcolor="white [3201]" stroked="f" strokeweight=".5pt">
                <v:textbox>
                  <w:txbxContent>
                    <w:p w:rsidR="008B34C8" w:rsidRPr="006F61B8" w:rsidRDefault="008B34C8" w:rsidP="008B34C8">
                      <w:pPr>
                        <w:rPr>
                          <w:rFonts w:ascii="AR丸ゴシック体M" w:eastAsia="AR丸ゴシック体M" w:hAnsi="AR丸ゴシック体M"/>
                          <w:b/>
                          <w:sz w:val="200"/>
                        </w:rPr>
                      </w:pPr>
                      <w:r w:rsidRPr="006F61B8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第８期トビタテ！留学JAPAN学内説明会資料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8B34C8" w:rsidRDefault="008B34C8" w:rsidP="008B34C8"/>
    <w:p w:rsidR="008B34C8" w:rsidRDefault="008B34C8" w:rsidP="008B34C8"/>
    <w:p w:rsidR="008B34C8" w:rsidRDefault="008B34C8" w:rsidP="008B34C8"/>
    <w:p w:rsidR="008B34C8" w:rsidRPr="00360AF2" w:rsidRDefault="008B34C8" w:rsidP="008B34C8"/>
    <w:p w:rsidR="006607E4" w:rsidRPr="00814937" w:rsidRDefault="006607E4" w:rsidP="006607E4">
      <w:pPr>
        <w:jc w:val="center"/>
        <w:rPr>
          <w:rFonts w:ascii="AR P丸ゴシック体M" w:eastAsia="AR P丸ゴシック体M" w:hAnsi="AR P丸ゴシック体M"/>
          <w:sz w:val="40"/>
          <w:szCs w:val="24"/>
        </w:rPr>
      </w:pPr>
      <w:r w:rsidRPr="006607E4">
        <w:rPr>
          <w:rFonts w:ascii="AR P丸ゴシック体M" w:eastAsia="AR P丸ゴシック体M" w:hAnsi="AR P丸ゴシック体M" w:hint="eastAsia"/>
          <w:sz w:val="40"/>
          <w:szCs w:val="24"/>
        </w:rPr>
        <w:t>目次</w:t>
      </w:r>
    </w:p>
    <w:p w:rsidR="006607E4" w:rsidRPr="00814937" w:rsidRDefault="006607E4" w:rsidP="006607E4">
      <w:pPr>
        <w:pStyle w:val="a3"/>
        <w:numPr>
          <w:ilvl w:val="0"/>
          <w:numId w:val="4"/>
        </w:numPr>
        <w:ind w:leftChars="0"/>
        <w:jc w:val="left"/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トビタテ!留学JAPANについて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2． 募集分野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3． 応募資格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4． 支援内容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5． 提出するもの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6． オンライン申請について</w:t>
      </w:r>
    </w:p>
    <w:p w:rsidR="006607E4" w:rsidRPr="00814937" w:rsidRDefault="006607E4" w:rsidP="006607E4">
      <w:pPr>
        <w:rPr>
          <w:rFonts w:ascii="AR P丸ゴシック体M" w:eastAsia="AR P丸ゴシック体M" w:hAnsi="AR P丸ゴシック体M"/>
          <w:sz w:val="40"/>
          <w:szCs w:val="24"/>
        </w:rPr>
      </w:pPr>
      <w:r w:rsidRPr="00814937">
        <w:rPr>
          <w:rFonts w:ascii="AR P丸ゴシック体M" w:eastAsia="AR P丸ゴシック体M" w:hAnsi="AR P丸ゴシック体M" w:hint="eastAsia"/>
          <w:sz w:val="40"/>
          <w:szCs w:val="24"/>
        </w:rPr>
        <w:t>7． 今後のスケジュール</w:t>
      </w:r>
    </w:p>
    <w:p w:rsidR="006607E4" w:rsidRPr="009E04E9" w:rsidRDefault="006607E4" w:rsidP="006607E4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6607E4" w:rsidRPr="009E04E9" w:rsidRDefault="006607E4" w:rsidP="006607E4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</w:p>
    <w:p w:rsidR="008B34C8" w:rsidRPr="00360AF2" w:rsidRDefault="008B34C8" w:rsidP="008B34C8"/>
    <w:p w:rsidR="008B34C8" w:rsidRPr="00360AF2" w:rsidRDefault="008B34C8" w:rsidP="008B34C8"/>
    <w:p w:rsidR="008B34C8" w:rsidRPr="00360AF2" w:rsidRDefault="008B34C8" w:rsidP="008B34C8"/>
    <w:p w:rsidR="008B34C8" w:rsidRDefault="008B34C8" w:rsidP="008B34C8"/>
    <w:p w:rsidR="008B34C8" w:rsidRDefault="008B34C8" w:rsidP="008B34C8">
      <w:pPr>
        <w:tabs>
          <w:tab w:val="left" w:pos="870"/>
        </w:tabs>
      </w:pPr>
    </w:p>
    <w:p w:rsidR="008B34C8" w:rsidRPr="0055537C" w:rsidRDefault="008B34C8" w:rsidP="006607E4">
      <w:pPr>
        <w:tabs>
          <w:tab w:val="left" w:pos="870"/>
        </w:tabs>
        <w:jc w:val="right"/>
        <w:rPr>
          <w:rFonts w:ascii="AR丸ゴシック体M" w:eastAsia="AR丸ゴシック体M" w:hAnsi="AR丸ゴシック体M"/>
          <w:sz w:val="28"/>
        </w:rPr>
      </w:pPr>
      <w:r w:rsidRPr="0055537C">
        <w:rPr>
          <w:rFonts w:ascii="AR丸ゴシック体M" w:eastAsia="AR丸ゴシック体M" w:hAnsi="AR丸ゴシック体M" w:hint="eastAsia"/>
          <w:sz w:val="28"/>
        </w:rPr>
        <w:t>【日時】　平成29年</w:t>
      </w:r>
      <w:r w:rsidR="006F61B8" w:rsidRPr="0055537C">
        <w:rPr>
          <w:rFonts w:ascii="AR丸ゴシック体M" w:eastAsia="AR丸ゴシック体M" w:hAnsi="AR丸ゴシック体M" w:hint="eastAsia"/>
          <w:sz w:val="28"/>
        </w:rPr>
        <w:t>8</w:t>
      </w:r>
      <w:r w:rsidRPr="0055537C">
        <w:rPr>
          <w:rFonts w:ascii="AR丸ゴシック体M" w:eastAsia="AR丸ゴシック体M" w:hAnsi="AR丸ゴシック体M" w:hint="eastAsia"/>
          <w:sz w:val="28"/>
        </w:rPr>
        <w:t>月</w:t>
      </w:r>
      <w:r w:rsidR="006F61B8" w:rsidRPr="0055537C">
        <w:rPr>
          <w:rFonts w:ascii="AR丸ゴシック体M" w:eastAsia="AR丸ゴシック体M" w:hAnsi="AR丸ゴシック体M" w:hint="eastAsia"/>
          <w:sz w:val="28"/>
        </w:rPr>
        <w:t>31日（木</w:t>
      </w:r>
      <w:r w:rsidRPr="0055537C">
        <w:rPr>
          <w:rFonts w:ascii="AR丸ゴシック体M" w:eastAsia="AR丸ゴシック体M" w:hAnsi="AR丸ゴシック体M" w:hint="eastAsia"/>
          <w:sz w:val="28"/>
        </w:rPr>
        <w:t>）</w:t>
      </w:r>
      <w:r w:rsidR="006F61B8" w:rsidRPr="0055537C">
        <w:rPr>
          <w:rFonts w:ascii="AR丸ゴシック体M" w:eastAsia="AR丸ゴシック体M" w:hAnsi="AR丸ゴシック体M" w:hint="eastAsia"/>
          <w:sz w:val="28"/>
        </w:rPr>
        <w:t>13:3</w:t>
      </w:r>
      <w:r w:rsidRPr="0055537C">
        <w:rPr>
          <w:rFonts w:ascii="AR丸ゴシック体M" w:eastAsia="AR丸ゴシック体M" w:hAnsi="AR丸ゴシック体M" w:hint="eastAsia"/>
          <w:sz w:val="28"/>
        </w:rPr>
        <w:t>0～</w:t>
      </w:r>
      <w:r w:rsidR="006F61B8" w:rsidRPr="0055537C">
        <w:rPr>
          <w:rFonts w:ascii="AR丸ゴシック体M" w:eastAsia="AR丸ゴシック体M" w:hAnsi="AR丸ゴシック体M" w:hint="eastAsia"/>
          <w:sz w:val="28"/>
        </w:rPr>
        <w:t>15:3</w:t>
      </w:r>
      <w:r w:rsidRPr="0055537C">
        <w:rPr>
          <w:rFonts w:ascii="AR丸ゴシック体M" w:eastAsia="AR丸ゴシック体M" w:hAnsi="AR丸ゴシック体M" w:hint="eastAsia"/>
          <w:sz w:val="28"/>
        </w:rPr>
        <w:t>0</w:t>
      </w:r>
    </w:p>
    <w:p w:rsidR="008B34C8" w:rsidRPr="0055537C" w:rsidRDefault="008B34C8" w:rsidP="006607E4">
      <w:pPr>
        <w:tabs>
          <w:tab w:val="left" w:pos="870"/>
        </w:tabs>
        <w:jc w:val="right"/>
        <w:rPr>
          <w:rFonts w:ascii="AR丸ゴシック体M" w:eastAsia="AR丸ゴシック体M" w:hAnsi="AR丸ゴシック体M"/>
          <w:sz w:val="18"/>
        </w:rPr>
      </w:pPr>
    </w:p>
    <w:p w:rsidR="008B34C8" w:rsidRPr="0055537C" w:rsidRDefault="006F61B8" w:rsidP="006607E4">
      <w:pPr>
        <w:tabs>
          <w:tab w:val="left" w:pos="870"/>
        </w:tabs>
        <w:jc w:val="right"/>
        <w:rPr>
          <w:rFonts w:ascii="AR丸ゴシック体M" w:eastAsia="AR丸ゴシック体M" w:hAnsi="AR丸ゴシック体M"/>
          <w:sz w:val="28"/>
        </w:rPr>
      </w:pPr>
      <w:r w:rsidRPr="0055537C">
        <w:rPr>
          <w:rFonts w:ascii="AR丸ゴシック体M" w:eastAsia="AR丸ゴシック体M" w:hAnsi="AR丸ゴシック体M" w:hint="eastAsia"/>
          <w:sz w:val="28"/>
        </w:rPr>
        <w:t>【場所】教育交流</w:t>
      </w:r>
      <w:r w:rsidR="008B34C8" w:rsidRPr="0055537C">
        <w:rPr>
          <w:rFonts w:ascii="AR丸ゴシック体M" w:eastAsia="AR丸ゴシック体M" w:hAnsi="AR丸ゴシック体M" w:hint="eastAsia"/>
          <w:sz w:val="28"/>
        </w:rPr>
        <w:t>館</w:t>
      </w:r>
      <w:r w:rsidRPr="0055537C">
        <w:rPr>
          <w:rFonts w:ascii="AR丸ゴシック体M" w:eastAsia="AR丸ゴシック体M" w:hAnsi="AR丸ゴシック体M" w:hint="eastAsia"/>
          <w:sz w:val="28"/>
        </w:rPr>
        <w:t>2階　215教室（コモンルーム）</w:t>
      </w:r>
    </w:p>
    <w:p w:rsidR="006607E4" w:rsidRPr="0055537C" w:rsidRDefault="006607E4" w:rsidP="006607E4">
      <w:pPr>
        <w:tabs>
          <w:tab w:val="left" w:pos="870"/>
        </w:tabs>
        <w:jc w:val="right"/>
        <w:rPr>
          <w:rFonts w:ascii="AR丸ゴシック体M" w:eastAsia="AR丸ゴシック体M" w:hAnsi="AR丸ゴシック体M"/>
          <w:sz w:val="18"/>
        </w:rPr>
      </w:pPr>
    </w:p>
    <w:p w:rsidR="006607E4" w:rsidRPr="0055537C" w:rsidRDefault="008B34C8" w:rsidP="006607E4">
      <w:pPr>
        <w:tabs>
          <w:tab w:val="left" w:pos="870"/>
        </w:tabs>
        <w:jc w:val="right"/>
        <w:rPr>
          <w:rFonts w:ascii="AR丸ゴシック体M" w:eastAsia="AR丸ゴシック体M" w:hAnsi="AR丸ゴシック体M"/>
          <w:sz w:val="24"/>
        </w:rPr>
      </w:pPr>
      <w:r w:rsidRPr="0055537C">
        <w:rPr>
          <w:rFonts w:ascii="AR丸ゴシック体M" w:eastAsia="AR丸ゴシック体M" w:hAnsi="AR丸ゴシック体M" w:hint="eastAsia"/>
          <w:sz w:val="28"/>
        </w:rPr>
        <w:t>国際交流センター</w:t>
      </w:r>
    </w:p>
    <w:p w:rsidR="002D585D" w:rsidRPr="00814937" w:rsidRDefault="00C72AE1" w:rsidP="006607E4">
      <w:pPr>
        <w:rPr>
          <w:rFonts w:ascii="AR P丸ゴシック体M" w:eastAsia="AR P丸ゴシック体M" w:hAnsi="AR P丸ゴシック体M"/>
          <w:b/>
          <w:sz w:val="32"/>
          <w:szCs w:val="24"/>
        </w:rPr>
      </w:pPr>
      <w:r w:rsidRPr="00814937">
        <w:rPr>
          <w:rFonts w:ascii="AR P丸ゴシック体M" w:eastAsia="AR P丸ゴシック体M" w:hAnsi="AR P丸ゴシック体M" w:hint="eastAsia"/>
          <w:b/>
          <w:sz w:val="32"/>
          <w:szCs w:val="24"/>
        </w:rPr>
        <w:lastRenderedPageBreak/>
        <w:t>第８期トビタテ!留学JAPAN日本代表プログラム学内出願要項</w:t>
      </w:r>
    </w:p>
    <w:p w:rsidR="00C72AE1" w:rsidRPr="009E04E9" w:rsidRDefault="00C72AE1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F16AB4" w:rsidRPr="00FC2A6A" w:rsidRDefault="006F61B8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1．</w:t>
      </w:r>
      <w:r w:rsidR="009E04E9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　</w:t>
      </w:r>
      <w:r w:rsidR="00F16AB4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トビタテ!留学JAPAN</w:t>
      </w: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について</w:t>
      </w:r>
    </w:p>
    <w:p w:rsidR="00F16AB4" w:rsidRPr="009E04E9" w:rsidRDefault="00F16AB4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文部科学省が140社を超える民間企業とタッグを組んで，オールジャパンでみなさんの留学を支援する制度です。</w:t>
      </w:r>
    </w:p>
    <w:p w:rsidR="009C5AB1" w:rsidRPr="009E04E9" w:rsidRDefault="009C5AB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学生が自ら計画した留学計画内容を審査し，合</w:t>
      </w:r>
      <w:r w:rsidR="00DA70F6" w:rsidRPr="009E04E9">
        <w:rPr>
          <w:rFonts w:ascii="AR P丸ゴシック体M" w:eastAsia="AR P丸ゴシック体M" w:hAnsi="AR P丸ゴシック体M" w:hint="eastAsia"/>
          <w:sz w:val="24"/>
          <w:szCs w:val="24"/>
        </w:rPr>
        <w:t>格者に対して所定の</w:t>
      </w: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奨学金を支給するものです。留学内容は，交換留学（派遣留学）を含む各種留学やインターン等，受入機関が存在するものであれば種類を問いません。</w:t>
      </w:r>
    </w:p>
    <w:p w:rsidR="009C5AB1" w:rsidRPr="009E04E9" w:rsidRDefault="009C5AB1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DA70F6" w:rsidRPr="00FC2A6A" w:rsidRDefault="009E04E9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２．　</w:t>
      </w:r>
      <w:r w:rsidR="00DA70F6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募集分野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①理系・複合・融合系人材コース（下記②③を含む）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②新興国コース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③世界トップレベル大学等コース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④多様性人材コース（スポーツ，芸術，メディア，教育，文化，その他上記以外全て）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DA70F6" w:rsidRPr="00FC2A6A" w:rsidRDefault="009E04E9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3．　</w:t>
      </w:r>
      <w:r w:rsidR="00DA70F6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応募資格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・日本国籍を有する，もしくは日本永住資格を有すること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・応募・留学時および平成３０年４月１日時点で３０歳以下の本学学士・修士・博士正規課程の学生であること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・留学中に「実践活動」を行うこと（座学，知識蓄積のみでないこと，実験・研究は可能）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・平成３０年４月１日から平成３０年１０月３１日までの間に留学を開始し，留学期間が２８日以上２年以内であること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※その他詳細は，トビタテHPから募集要項を各自確認すること</w:t>
      </w:r>
    </w:p>
    <w:p w:rsidR="00DA70F6" w:rsidRPr="009E04E9" w:rsidRDefault="00DA70F6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DA70F6" w:rsidRPr="00FC2A6A" w:rsidRDefault="009E04E9" w:rsidP="00C72AE1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4．　</w:t>
      </w:r>
      <w:r w:rsidR="008F00F5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支援内容</w:t>
      </w: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渡航先によって異なります。詳細は各自確認してください。大まかな分類は以下の通りです。</w:t>
      </w: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奨学金（月額）：１６万円（西欧，北米），１２万円（アジア，中南米，アフリカ，東欧）</w:t>
      </w: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留学準備金：２５万円（アジア以外），１５万円（アジア）</w:t>
      </w: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授業料：上限３０万円（渡航先に「授業料（語学を除く）」として支払う場合の無）</w:t>
      </w:r>
    </w:p>
    <w:p w:rsidR="008F00F5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※ただし，JASSOの第二種奨学金に掲げる家計基準を超える場合は，奨学金月額は一律６万円になる。</w:t>
      </w:r>
    </w:p>
    <w:p w:rsidR="008F00F5" w:rsidRPr="009E04E9" w:rsidRDefault="009E04E9" w:rsidP="009E04E9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/>
          <w:sz w:val="24"/>
          <w:szCs w:val="24"/>
        </w:rPr>
        <w:br w:type="page"/>
      </w:r>
    </w:p>
    <w:p w:rsidR="009C5AB1" w:rsidRPr="00FC2A6A" w:rsidRDefault="009E04E9" w:rsidP="00C72AE1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lastRenderedPageBreak/>
        <w:t xml:space="preserve">5．　</w:t>
      </w:r>
      <w:r w:rsidR="008F00F5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提出するもの</w:t>
      </w:r>
    </w:p>
    <w:p w:rsidR="004A5009" w:rsidRDefault="00C72AE1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【書類】</w:t>
      </w:r>
    </w:p>
    <w:p w:rsidR="00C72AE1" w:rsidRPr="009E04E9" w:rsidRDefault="008F00F5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22AB8">
        <w:rPr>
          <w:rFonts w:ascii="AR P丸ゴシック体M" w:eastAsia="AR P丸ゴシック体M" w:hAnsi="AR P丸ゴシック体M" w:hint="eastAsia"/>
          <w:sz w:val="24"/>
          <w:szCs w:val="24"/>
        </w:rPr>
        <w:t>学内</w:t>
      </w:r>
      <w:r w:rsidR="00C72AE1" w:rsidRPr="00922AB8">
        <w:rPr>
          <w:rFonts w:ascii="AR P丸ゴシック体M" w:eastAsia="AR P丸ゴシック体M" w:hAnsi="AR P丸ゴシック体M" w:hint="eastAsia"/>
          <w:sz w:val="24"/>
          <w:szCs w:val="24"/>
        </w:rPr>
        <w:t>申請用紙</w:t>
      </w:r>
      <w:r w:rsidR="00922AB8" w:rsidRPr="00922AB8">
        <w:rPr>
          <w:rFonts w:ascii="AR P丸ゴシック体M" w:eastAsia="AR P丸ゴシック体M" w:hAnsi="AR P丸ゴシック体M" w:hint="eastAsia"/>
          <w:sz w:val="24"/>
          <w:szCs w:val="24"/>
        </w:rPr>
        <w:t>（家計状況調査表）</w:t>
      </w:r>
      <w:r w:rsidR="00C72AE1" w:rsidRPr="009E04E9">
        <w:rPr>
          <w:rFonts w:ascii="AR P丸ゴシック体M" w:eastAsia="AR P丸ゴシック体M" w:hAnsi="AR P丸ゴシック体M" w:hint="eastAsia"/>
          <w:sz w:val="24"/>
          <w:szCs w:val="24"/>
        </w:rPr>
        <w:t>および</w:t>
      </w:r>
      <w:r w:rsidR="00922AB8" w:rsidRPr="00922AB8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>※１</w:t>
      </w:r>
      <w:r w:rsidR="00C72AE1" w:rsidRPr="00922AB8">
        <w:rPr>
          <w:rFonts w:ascii="AR P丸ゴシック体M" w:eastAsia="AR P丸ゴシック体M" w:hAnsi="AR P丸ゴシック体M" w:hint="eastAsia"/>
          <w:sz w:val="24"/>
          <w:szCs w:val="24"/>
          <w:u w:val="single"/>
        </w:rPr>
        <w:t>収入に関する証明書</w:t>
      </w:r>
    </w:p>
    <w:p w:rsidR="009574F7" w:rsidRPr="009E04E9" w:rsidRDefault="009574F7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提出先：愛知教育大学国際交流センター</w:t>
      </w:r>
    </w:p>
    <w:p w:rsidR="00C72AE1" w:rsidRPr="009E04E9" w:rsidRDefault="00C72AE1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【データ】</w:t>
      </w:r>
    </w:p>
    <w:p w:rsidR="00C72AE1" w:rsidRPr="009E04E9" w:rsidRDefault="00C72AE1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留学計画書</w:t>
      </w:r>
      <w:r w:rsidR="006F61B8" w:rsidRPr="009E04E9">
        <w:rPr>
          <w:rFonts w:ascii="AR P丸ゴシック体M" w:eastAsia="AR P丸ゴシック体M" w:hAnsi="AR P丸ゴシック体M" w:hint="eastAsia"/>
          <w:sz w:val="24"/>
          <w:szCs w:val="24"/>
        </w:rPr>
        <w:t>、自由記述、写真データ</w:t>
      </w: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等をオンラインシステムにて提出</w:t>
      </w:r>
    </w:p>
    <w:p w:rsidR="009E04E9" w:rsidRPr="009E04E9" w:rsidRDefault="009E04E9" w:rsidP="00C72AE1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DA70F6" w:rsidRPr="00FC2A6A" w:rsidRDefault="00814937" w:rsidP="00C72AE1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 xml:space="preserve">6．　</w:t>
      </w:r>
      <w:r w:rsidR="008F00F5"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オンライン申請について</w:t>
      </w:r>
    </w:p>
    <w:p w:rsidR="00464828" w:rsidRPr="009E04E9" w:rsidRDefault="0046482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トビタテ申請の際，学内申請書提出の他に，オンラインの申請も必要です。</w:t>
      </w:r>
    </w:p>
    <w:p w:rsidR="00464828" w:rsidRPr="009E04E9" w:rsidRDefault="0046482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トビタテオンラインシステム</w:t>
      </w:r>
      <w:r w:rsidR="00814937">
        <w:rPr>
          <w:rFonts w:ascii="AR P丸ゴシック体M" w:eastAsia="AR P丸ゴシック体M" w:hAnsi="AR P丸ゴシック体M" w:hint="eastAsia"/>
          <w:sz w:val="24"/>
          <w:szCs w:val="24"/>
        </w:rPr>
        <w:t>上</w:t>
      </w: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でアカウントを作成し応募をします。</w:t>
      </w:r>
    </w:p>
    <w:p w:rsidR="00464828" w:rsidRPr="009E04E9" w:rsidRDefault="0046482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アカウントを作成する際に必要な愛知教育大学の学校コードは「１３９０２０」です。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</w:p>
    <w:p w:rsidR="00814937" w:rsidRPr="00FC2A6A" w:rsidRDefault="00814937" w:rsidP="00814937">
      <w:pPr>
        <w:rPr>
          <w:rFonts w:ascii="AR P丸ゴシック体M" w:eastAsia="AR P丸ゴシック体M" w:hAnsi="AR P丸ゴシック体M"/>
          <w:b/>
          <w:sz w:val="24"/>
          <w:szCs w:val="24"/>
        </w:rPr>
      </w:pPr>
      <w:r w:rsidRPr="00FC2A6A">
        <w:rPr>
          <w:rFonts w:ascii="AR P丸ゴシック体M" w:eastAsia="AR P丸ゴシック体M" w:hAnsi="AR P丸ゴシック体M" w:hint="eastAsia"/>
          <w:b/>
          <w:sz w:val="24"/>
          <w:szCs w:val="24"/>
        </w:rPr>
        <w:t>7．　今後のスケジュール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・学内応募締切：９月２９日（金）１７：００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・オンライン申請締切：１０月１日（日）２３：５９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・書面審査（一次審査）：平成２９年度１１月上旬から１１月下旬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・書面審査結果の通知：平成２９年度１２月中旬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・面接審査（二次審査）：平成３０年１月１３日（土），１月１４日（日）（＠東京）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・採否結果の通知：平成３０年２月上旬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・事前研修：採択後，個別に連絡（１泊２日）</w:t>
      </w:r>
    </w:p>
    <w:p w:rsidR="00814937" w:rsidRPr="009E04E9" w:rsidRDefault="00814937" w:rsidP="00814937">
      <w:pPr>
        <w:rPr>
          <w:rFonts w:ascii="AR P丸ゴシック体M" w:eastAsia="AR P丸ゴシック体M" w:hAnsi="AR P丸ゴシック体M"/>
          <w:sz w:val="24"/>
          <w:szCs w:val="24"/>
        </w:rPr>
      </w:pPr>
      <w:r w:rsidRPr="009E04E9">
        <w:rPr>
          <w:rFonts w:ascii="AR P丸ゴシック体M" w:eastAsia="AR P丸ゴシック体M" w:hAnsi="AR P丸ゴシック体M" w:hint="eastAsia"/>
          <w:sz w:val="24"/>
          <w:szCs w:val="24"/>
        </w:rPr>
        <w:t>※面接の審査方法：個人面接審査，グループでのディスカッション及びプレゼンテーション審査</w:t>
      </w:r>
    </w:p>
    <w:p w:rsidR="00464828" w:rsidRDefault="009B6EB2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168275</wp:posOffset>
                </wp:positionV>
                <wp:extent cx="5657850" cy="2152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6.3pt;margin-top:13.25pt;width:445.5pt;height:16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CJsQIAAJgFAAAOAAAAZHJzL2Uyb0RvYy54bWysVM1u1DAQviPxDpbvNJu06U/UbLVqVYRU&#10;tRUt6tl1nCaS4zG294/3gAeAM2fEgcehEm/B2E6yq1JxQOzBO5OZ+eZ/jk9WnSQLYWwLqqTpzoQS&#10;oThUrXoo6bvb81eHlFjHVMUkKFHStbD0ZPryxfFSFyKDBmQlDEEQZYulLmnjnC6SxPJGdMzugBYK&#10;hTWYjjlkzUNSGbZE9E4m2WSynyzBVNoAF9bi17MopNOAX9eCu6u6tsIRWVKMzYXXhPfev8n0mBUP&#10;humm5X0Y7B+i6Fir0OkIdcYcI3PT/gHVtdyAhdrtcOgSqOuWi5ADZpNOnmRz0zAtQi5YHKvHMtn/&#10;B8svF9eGtFVJdylRrMMWPX798vjp+88fn5NfH79Fiuz6Qi21LVD/Rl+bnrNI+qxXten8P+ZDVqG4&#10;67G4YuUIx4/5fn5wmGMPOMqyNM/2kUGcZGOujXWvBXTEEyU12L1QVLa4sC6qDirem4LzVkr8zgqp&#10;yLKkR3mWBwMLsq280MvCLIlTaciC4RS4Vdq73dLCIKTCWHyKMalAubUUEf6tqLFKmEYWHfj53GAy&#10;zoVyaRQ1rBLRVT7B3+BssAgZS4WAHrnGIEfsHmDQjCADdsy/1/emIoz3aDz5W2DReLQInkG50bhr&#10;FZjnACRm1XuO+kORYml8le6hWuMMGYjLZTU/b7F/F8y6a2Zwm7DneCHcFT61BOwT9BQlDZgPz333&#10;+jjkKKVkidtZUvt+zoygRL5ROP5H6d6eX+fA7OUHGTJmW3K/LVHz7hSw9SneIs0D6fWdHMjaQHeH&#10;h2TmvaKIKY6+S8qdGZhTF68GniIuZrOghiusmbtQN5p7cF9VP5+3qztmdD/EDuf/EoZNZsWTWY66&#10;3lLBbO6gbsOgb+ra1xvXPwxOf6r8fdnmg9bmoE5/AwAA//8DAFBLAwQUAAYACAAAACEAxg2s194A&#10;AAAKAQAADwAAAGRycy9kb3ducmV2LnhtbEyPy07DMBBF90j8gzVIbFDrNCUhCplUCIllkGj5ADce&#10;4qh+NXba8PeYFSxH9+jeM81uMZpdaAqjswibdQaMbO/kaAeEz8PbqgIWorBSaGcJ4ZsC7Nrbm0bU&#10;0l3tB132cWCpxIZaIKgYfc156BUZEdbOk03Zl5uMiOmcBi4ncU3lRvM8y0puxGjTghKeXhX1p/1s&#10;EJa5Op+7+WQUbTv9kEf/3nmPeH+3vDwDi7TEPxh+9ZM6tMnp6GYrA9MIq01eJhQhLwtgCaieqkdg&#10;R4RtWRTA24b/f6H9AQAA//8DAFBLAQItABQABgAIAAAAIQC2gziS/gAAAOEBAAATAAAAAAAAAAAA&#10;AAAAAAAAAABbQ29udGVudF9UeXBlc10ueG1sUEsBAi0AFAAGAAgAAAAhADj9If/WAAAAlAEAAAsA&#10;AAAAAAAAAAAAAAAALwEAAF9yZWxzLy5yZWxzUEsBAi0AFAAGAAgAAAAhAAWu0ImxAgAAmAUAAA4A&#10;AAAAAAAAAAAAAAAALgIAAGRycy9lMm9Eb2MueG1sUEsBAi0AFAAGAAgAAAAhAMYNrNfeAAAACgEA&#10;AA8AAAAAAAAAAAAAAAAACwUAAGRycy9kb3ducmV2LnhtbFBLBQYAAAAABAAEAPMAAAAWBgAAAAA=&#10;" filled="f" strokecolor="black [3213]"/>
            </w:pict>
          </mc:Fallback>
        </mc:AlternateContent>
      </w:r>
    </w:p>
    <w:p w:rsidR="00922AB8" w:rsidRDefault="004A5009" w:rsidP="00C72AE1">
      <w:pPr>
        <w:rPr>
          <w:rFonts w:ascii="AR P丸ゴシック体M" w:eastAsia="AR P丸ゴシック体M" w:hAnsi="AR P丸ゴシック体M" w:hint="eastAsia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※１　</w:t>
      </w:r>
      <w:r w:rsidR="00922AB8">
        <w:rPr>
          <w:rFonts w:ascii="AR P丸ゴシック体M" w:eastAsia="AR P丸ゴシック体M" w:hAnsi="AR P丸ゴシック体M" w:hint="eastAsia"/>
          <w:sz w:val="24"/>
          <w:szCs w:val="24"/>
        </w:rPr>
        <w:t>収入に関する証明書とは</w:t>
      </w:r>
    </w:p>
    <w:p w:rsidR="00922AB8" w:rsidRPr="00922AB8" w:rsidRDefault="00922AB8" w:rsidP="00C72AE1">
      <w:pPr>
        <w:rPr>
          <w:rFonts w:ascii="AR丸ゴシック体M" w:eastAsia="AR丸ゴシック体M" w:hAnsi="AR丸ゴシック体M"/>
          <w:sz w:val="32"/>
          <w:szCs w:val="24"/>
        </w:rPr>
      </w:pP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t>○給与所得者　・・・ 源泉徴収票のコピー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○給与所得以外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【確定申告を</w:t>
      </w:r>
      <w:r w:rsidRPr="00922AB8">
        <w:rPr>
          <w:rFonts w:ascii="AR丸ゴシック体M" w:eastAsia="AR丸ゴシック体M" w:hAnsi="AR丸ゴシック体M" w:hint="eastAsia"/>
          <w:b/>
          <w:bCs/>
          <w:color w:val="333333"/>
          <w:sz w:val="24"/>
          <w:szCs w:val="21"/>
        </w:rPr>
        <w:t>確定申告書の持参・郵送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t>により行った場合】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確定申告書（第一表と第二表）（控）の写し（税務署の受付印があるもの）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※税務署の受付印がないものは、加えて市区町村役場発行の「所得証明書」又は「納税証明書」（有料）が必要です。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【確定申告を</w:t>
      </w:r>
      <w:r w:rsidRPr="00922AB8">
        <w:rPr>
          <w:rFonts w:ascii="AR丸ゴシック体M" w:eastAsia="AR丸ゴシック体M" w:hAnsi="AR丸ゴシック体M" w:hint="eastAsia"/>
          <w:b/>
          <w:bCs/>
          <w:color w:val="333333"/>
          <w:sz w:val="24"/>
          <w:szCs w:val="21"/>
        </w:rPr>
        <w:t>電子申告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t>により行った場合】</w:t>
      </w:r>
      <w:r w:rsidRPr="00922AB8">
        <w:rPr>
          <w:rFonts w:ascii="AR丸ゴシック体M" w:eastAsia="AR丸ゴシック体M" w:hAnsi="AR丸ゴシック体M" w:hint="eastAsia"/>
          <w:color w:val="333333"/>
          <w:sz w:val="24"/>
          <w:szCs w:val="21"/>
        </w:rPr>
        <w:br/>
        <w:t>申告内容確認票の写し（受信通知又は即時通知を添付）</w:t>
      </w:r>
    </w:p>
    <w:p w:rsidR="008C7998" w:rsidRDefault="008C7998">
      <w:pPr>
        <w:widowControl/>
        <w:jc w:val="left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 w:val="24"/>
          <w:szCs w:val="24"/>
        </w:rPr>
        <w:br w:type="page"/>
      </w:r>
    </w:p>
    <w:p w:rsidR="00282B53" w:rsidRDefault="00282B53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bookmarkStart w:id="0" w:name="_GoBack"/>
      <w:bookmarkEnd w:id="0"/>
      <w:r>
        <w:rPr>
          <w:rFonts w:ascii="AR P丸ゴシック体M" w:eastAsia="AR P丸ゴシック体M" w:hAnsi="AR P丸ゴシック体M" w:hint="eastAsia"/>
          <w:sz w:val="24"/>
          <w:szCs w:val="24"/>
        </w:rPr>
        <w:lastRenderedPageBreak/>
        <w:t>８．　注意点</w:t>
      </w:r>
    </w:p>
    <w:p w:rsidR="00282B53" w:rsidRDefault="00282B53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・全国大学コースとオープンコースの違いについて</w:t>
      </w:r>
    </w:p>
    <w:p w:rsidR="00282B53" w:rsidRDefault="00282B53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全国大学コースは、JASSO第二種奨学金支給基準を</w:t>
      </w:r>
      <w:r w:rsidRPr="00282B53">
        <w:rPr>
          <w:rFonts w:ascii="AR P丸ゴシック体M" w:eastAsia="AR P丸ゴシック体M" w:hAnsi="AR P丸ゴシック体M" w:hint="eastAsia"/>
          <w:b/>
          <w:sz w:val="24"/>
          <w:szCs w:val="24"/>
          <w:u w:val="single"/>
        </w:rPr>
        <w:t>満たす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学生を対象</w:t>
      </w:r>
    </w:p>
    <w:p w:rsidR="00282B53" w:rsidRDefault="00282B53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オープンコースはJASSO第二種奨学金支給基準を</w:t>
      </w:r>
      <w:r w:rsidRPr="00282B53">
        <w:rPr>
          <w:rFonts w:ascii="AR P丸ゴシック体M" w:eastAsia="AR P丸ゴシック体M" w:hAnsi="AR P丸ゴシック体M" w:hint="eastAsia"/>
          <w:b/>
          <w:sz w:val="24"/>
          <w:szCs w:val="24"/>
          <w:u w:val="single"/>
        </w:rPr>
        <w:t>超える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学生を対象</w:t>
      </w:r>
    </w:p>
    <w:p w:rsidR="008C7998" w:rsidRDefault="008C799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（以下参考）</w:t>
      </w:r>
    </w:p>
    <w:p w:rsidR="008C7998" w:rsidRDefault="008C799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・JASSO第二種奨学金支給基準</w:t>
      </w:r>
    </w:p>
    <w:p w:rsidR="008C7998" w:rsidRDefault="00473A42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hyperlink r:id="rId9" w:history="1">
        <w:r w:rsidR="008C7998" w:rsidRPr="000345CB">
          <w:rPr>
            <w:rStyle w:val="a4"/>
            <w:rFonts w:ascii="AR P丸ゴシック体M" w:eastAsia="AR P丸ゴシック体M" w:hAnsi="AR P丸ゴシック体M"/>
            <w:sz w:val="24"/>
            <w:szCs w:val="24"/>
          </w:rPr>
          <w:t>http://www.jasso.go.jp/shogakukin/seido/kijun/zaigaku/daigaku/2shu.html</w:t>
        </w:r>
      </w:hyperlink>
    </w:p>
    <w:p w:rsidR="008C7998" w:rsidRPr="00814937" w:rsidRDefault="008C7998" w:rsidP="00C72AE1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3D53F4" wp14:editId="75CA759A">
            <wp:simplePos x="0" y="0"/>
            <wp:positionH relativeFrom="column">
              <wp:posOffset>-32385</wp:posOffset>
            </wp:positionH>
            <wp:positionV relativeFrom="paragraph">
              <wp:posOffset>273050</wp:posOffset>
            </wp:positionV>
            <wp:extent cx="5400040" cy="1636395"/>
            <wp:effectExtent l="19050" t="19050" r="10160" b="209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8E10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363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7998" w:rsidRPr="00814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B8" w:rsidRDefault="00922AB8" w:rsidP="00922AB8">
      <w:r>
        <w:separator/>
      </w:r>
    </w:p>
  </w:endnote>
  <w:endnote w:type="continuationSeparator" w:id="0">
    <w:p w:rsidR="00922AB8" w:rsidRDefault="00922AB8" w:rsidP="0092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B8" w:rsidRDefault="00922AB8" w:rsidP="00922AB8">
      <w:r>
        <w:separator/>
      </w:r>
    </w:p>
  </w:footnote>
  <w:footnote w:type="continuationSeparator" w:id="0">
    <w:p w:rsidR="00922AB8" w:rsidRDefault="00922AB8" w:rsidP="0092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F0A"/>
    <w:multiLevelType w:val="hybridMultilevel"/>
    <w:tmpl w:val="B07C2A10"/>
    <w:lvl w:ilvl="0" w:tplc="FD622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0B4025"/>
    <w:multiLevelType w:val="hybridMultilevel"/>
    <w:tmpl w:val="232A75B8"/>
    <w:lvl w:ilvl="0" w:tplc="8D5EB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C13891"/>
    <w:multiLevelType w:val="hybridMultilevel"/>
    <w:tmpl w:val="3EB4DB3E"/>
    <w:lvl w:ilvl="0" w:tplc="9948DB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950B3C"/>
    <w:multiLevelType w:val="hybridMultilevel"/>
    <w:tmpl w:val="00EEF744"/>
    <w:lvl w:ilvl="0" w:tplc="CE5C5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E1"/>
    <w:rsid w:val="00060567"/>
    <w:rsid w:val="00282B53"/>
    <w:rsid w:val="00464828"/>
    <w:rsid w:val="00473A42"/>
    <w:rsid w:val="004A5009"/>
    <w:rsid w:val="00555051"/>
    <w:rsid w:val="0055537C"/>
    <w:rsid w:val="006607E4"/>
    <w:rsid w:val="006F61B8"/>
    <w:rsid w:val="007E6540"/>
    <w:rsid w:val="00814937"/>
    <w:rsid w:val="008B34C8"/>
    <w:rsid w:val="008B6DC7"/>
    <w:rsid w:val="008C7998"/>
    <w:rsid w:val="008F00F5"/>
    <w:rsid w:val="00922AB8"/>
    <w:rsid w:val="009574F7"/>
    <w:rsid w:val="009B6EB2"/>
    <w:rsid w:val="009C5AB1"/>
    <w:rsid w:val="009E04E9"/>
    <w:rsid w:val="00C72AE1"/>
    <w:rsid w:val="00DA70F6"/>
    <w:rsid w:val="00E33037"/>
    <w:rsid w:val="00F16AB4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E1"/>
    <w:pPr>
      <w:ind w:leftChars="400" w:left="840"/>
    </w:pPr>
  </w:style>
  <w:style w:type="character" w:styleId="a4">
    <w:name w:val="Hyperlink"/>
    <w:basedOn w:val="a0"/>
    <w:uiPriority w:val="99"/>
    <w:unhideWhenUsed/>
    <w:rsid w:val="008C79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7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AB8"/>
  </w:style>
  <w:style w:type="paragraph" w:styleId="a9">
    <w:name w:val="footer"/>
    <w:basedOn w:val="a"/>
    <w:link w:val="aa"/>
    <w:uiPriority w:val="99"/>
    <w:unhideWhenUsed/>
    <w:rsid w:val="00922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E1"/>
    <w:pPr>
      <w:ind w:leftChars="400" w:left="840"/>
    </w:pPr>
  </w:style>
  <w:style w:type="character" w:styleId="a4">
    <w:name w:val="Hyperlink"/>
    <w:basedOn w:val="a0"/>
    <w:uiPriority w:val="99"/>
    <w:unhideWhenUsed/>
    <w:rsid w:val="008C79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7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7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AB8"/>
  </w:style>
  <w:style w:type="paragraph" w:styleId="a9">
    <w:name w:val="footer"/>
    <w:basedOn w:val="a"/>
    <w:link w:val="aa"/>
    <w:uiPriority w:val="99"/>
    <w:unhideWhenUsed/>
    <w:rsid w:val="00922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http://www.jasso.go.jp/shogakukin/seido/kijun/zaigaku/daigaku/2shu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4C1C-35BF-4F16-9302-3C10A1C2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24</cp:revision>
  <dcterms:created xsi:type="dcterms:W3CDTF">2017-08-30T08:15:00Z</dcterms:created>
  <dcterms:modified xsi:type="dcterms:W3CDTF">2017-09-14T07:42:00Z</dcterms:modified>
</cp:coreProperties>
</file>