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F8" w:rsidRPr="00F222EB" w:rsidRDefault="00597947" w:rsidP="00E233A0">
      <w:pPr>
        <w:jc w:val="center"/>
        <w:rPr>
          <w:rFonts w:ascii="ＭＳ ゴシック" w:eastAsia="ＭＳ ゴシック" w:hAnsi="ＭＳ ゴシック"/>
          <w:b/>
          <w:sz w:val="28"/>
          <w:szCs w:val="28"/>
        </w:rPr>
      </w:pPr>
      <w:r w:rsidRPr="00F222EB">
        <w:rPr>
          <w:rFonts w:ascii="ＭＳ ゴシック" w:eastAsia="ＭＳ ゴシック" w:hAnsi="ＭＳ ゴシック" w:hint="eastAsia"/>
          <w:b/>
          <w:sz w:val="28"/>
          <w:szCs w:val="28"/>
        </w:rPr>
        <w:t>受講一覧及び研究内容/</w:t>
      </w:r>
      <w:r w:rsidRPr="00F222EB">
        <w:rPr>
          <w:rFonts w:ascii="ＭＳ ゴシック" w:eastAsia="ＭＳ ゴシック" w:hAnsi="ＭＳ ゴシック"/>
          <w:b/>
          <w:sz w:val="28"/>
          <w:szCs w:val="28"/>
        </w:rPr>
        <w:t>List of classes and resea</w:t>
      </w:r>
      <w:r w:rsidR="00E233A0" w:rsidRPr="00F222EB">
        <w:rPr>
          <w:rFonts w:ascii="ＭＳ ゴシック" w:eastAsia="ＭＳ ゴシック" w:hAnsi="ＭＳ ゴシック" w:hint="eastAsia"/>
          <w:b/>
          <w:sz w:val="28"/>
          <w:szCs w:val="28"/>
        </w:rPr>
        <w:t>r</w:t>
      </w:r>
      <w:r w:rsidRPr="00F222EB">
        <w:rPr>
          <w:rFonts w:ascii="ＭＳ ゴシック" w:eastAsia="ＭＳ ゴシック" w:hAnsi="ＭＳ ゴシック"/>
          <w:b/>
          <w:sz w:val="28"/>
          <w:szCs w:val="28"/>
        </w:rPr>
        <w:t>ch</w:t>
      </w:r>
    </w:p>
    <w:p w:rsidR="00E233A0" w:rsidRPr="00F222EB" w:rsidRDefault="00E233A0">
      <w:pPr>
        <w:rPr>
          <w:rFonts w:ascii="ＭＳ ゴシック" w:eastAsia="ＭＳ ゴシック" w:hAnsi="ＭＳ ゴシック"/>
        </w:rPr>
      </w:pPr>
    </w:p>
    <w:p w:rsidR="00597947" w:rsidRPr="00F222EB" w:rsidRDefault="00597947" w:rsidP="00E233A0">
      <w:pPr>
        <w:wordWrap w:val="0"/>
        <w:jc w:val="right"/>
        <w:rPr>
          <w:rFonts w:ascii="ＭＳ ゴシック" w:eastAsia="ＭＳ ゴシック" w:hAnsi="ＭＳ ゴシック"/>
          <w:u w:val="single"/>
        </w:rPr>
      </w:pPr>
      <w:r w:rsidRPr="00F222EB">
        <w:rPr>
          <w:rFonts w:ascii="ＭＳ ゴシック" w:eastAsia="ＭＳ ゴシック" w:hAnsi="ＭＳ ゴシック" w:hint="eastAsia"/>
          <w:u w:val="single"/>
        </w:rPr>
        <w:t>氏名/Name</w:t>
      </w:r>
      <w:r w:rsidR="00E233A0" w:rsidRPr="00F222EB">
        <w:rPr>
          <w:rFonts w:ascii="ＭＳ ゴシック" w:eastAsia="ＭＳ ゴシック" w:hAnsi="ＭＳ ゴシック" w:hint="eastAsia"/>
          <w:u w:val="single"/>
        </w:rPr>
        <w:t xml:space="preserve">　　　　　　　　　　　　　　　　　　</w:t>
      </w:r>
    </w:p>
    <w:p w:rsidR="00597947" w:rsidRPr="00F222EB" w:rsidRDefault="00597947" w:rsidP="00F222EB">
      <w:pPr>
        <w:snapToGrid w:val="0"/>
        <w:rPr>
          <w:rFonts w:ascii="ＭＳ ゴシック" w:eastAsia="ＭＳ ゴシック" w:hAnsi="ＭＳ ゴシック"/>
        </w:rPr>
      </w:pPr>
      <w:r w:rsidRPr="00F222EB">
        <w:rPr>
          <w:rFonts w:ascii="ＭＳ ゴシック" w:eastAsia="ＭＳ ゴシック" w:hAnsi="ＭＳ ゴシック" w:hint="eastAsia"/>
        </w:rPr>
        <w:t>【授業科目・研究時間/Classes and Time】</w:t>
      </w:r>
    </w:p>
    <w:tbl>
      <w:tblPr>
        <w:tblStyle w:val="a3"/>
        <w:tblW w:w="10201" w:type="dxa"/>
        <w:tblLook w:val="04A0" w:firstRow="1" w:lastRow="0" w:firstColumn="1" w:lastColumn="0" w:noHBand="0" w:noVBand="1"/>
      </w:tblPr>
      <w:tblGrid>
        <w:gridCol w:w="561"/>
        <w:gridCol w:w="1844"/>
        <w:gridCol w:w="2126"/>
        <w:gridCol w:w="1418"/>
        <w:gridCol w:w="4252"/>
      </w:tblGrid>
      <w:tr w:rsidR="00A95952" w:rsidRPr="00F222EB" w:rsidTr="00F222EB">
        <w:tc>
          <w:tcPr>
            <w:tcW w:w="561" w:type="dxa"/>
            <w:vAlign w:val="center"/>
          </w:tcPr>
          <w:p w:rsidR="00A95952" w:rsidRPr="00F222EB" w:rsidRDefault="00A95952" w:rsidP="00F222EB">
            <w:pPr>
              <w:snapToGrid w:val="0"/>
              <w:rPr>
                <w:rFonts w:ascii="ＭＳ ゴシック" w:eastAsia="ＭＳ ゴシック" w:hAnsi="ＭＳ ゴシック"/>
              </w:rPr>
            </w:pPr>
          </w:p>
        </w:tc>
        <w:tc>
          <w:tcPr>
            <w:tcW w:w="1844" w:type="dxa"/>
            <w:vAlign w:val="center"/>
          </w:tcPr>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曜日</w:t>
            </w:r>
          </w:p>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Days of the week</w:t>
            </w:r>
          </w:p>
        </w:tc>
        <w:tc>
          <w:tcPr>
            <w:tcW w:w="2126" w:type="dxa"/>
            <w:vAlign w:val="center"/>
          </w:tcPr>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時間</w:t>
            </w:r>
          </w:p>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Time</w:t>
            </w:r>
          </w:p>
        </w:tc>
        <w:tc>
          <w:tcPr>
            <w:tcW w:w="1418" w:type="dxa"/>
            <w:vAlign w:val="center"/>
          </w:tcPr>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授業時間</w:t>
            </w:r>
          </w:p>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Hour</w:t>
            </w:r>
          </w:p>
        </w:tc>
        <w:tc>
          <w:tcPr>
            <w:tcW w:w="4252" w:type="dxa"/>
            <w:vAlign w:val="center"/>
          </w:tcPr>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授業名等</w:t>
            </w:r>
          </w:p>
          <w:p w:rsidR="00A95952" w:rsidRPr="00F222EB" w:rsidRDefault="00A95952" w:rsidP="00F222EB">
            <w:pPr>
              <w:snapToGrid w:val="0"/>
              <w:rPr>
                <w:rFonts w:ascii="ＭＳ ゴシック" w:eastAsia="ＭＳ ゴシック" w:hAnsi="ＭＳ ゴシック"/>
              </w:rPr>
            </w:pPr>
            <w:r w:rsidRPr="00F222EB">
              <w:rPr>
                <w:rFonts w:ascii="ＭＳ ゴシック" w:eastAsia="ＭＳ ゴシック" w:hAnsi="ＭＳ ゴシック" w:hint="eastAsia"/>
              </w:rPr>
              <w:t>Classes</w:t>
            </w:r>
          </w:p>
        </w:tc>
      </w:tr>
      <w:tr w:rsidR="00A95952" w:rsidRPr="00F222EB" w:rsidTr="009425AA">
        <w:tc>
          <w:tcPr>
            <w:tcW w:w="561" w:type="dxa"/>
            <w:vAlign w:val="center"/>
          </w:tcPr>
          <w:p w:rsidR="00A95952" w:rsidRPr="00F222EB" w:rsidRDefault="00A95952" w:rsidP="009425AA">
            <w:pPr>
              <w:snapToGrid w:val="0"/>
              <w:rPr>
                <w:rFonts w:ascii="ＭＳ ゴシック" w:eastAsia="ＭＳ ゴシック" w:hAnsi="ＭＳ ゴシック"/>
              </w:rPr>
            </w:pPr>
            <w:r w:rsidRPr="00F222EB">
              <w:rPr>
                <w:rFonts w:ascii="ＭＳ ゴシック" w:eastAsia="ＭＳ ゴシック" w:hAnsi="ＭＳ ゴシック" w:hint="eastAsia"/>
              </w:rPr>
              <w:t>例</w:t>
            </w:r>
          </w:p>
        </w:tc>
        <w:tc>
          <w:tcPr>
            <w:tcW w:w="1844" w:type="dxa"/>
            <w:vAlign w:val="center"/>
          </w:tcPr>
          <w:p w:rsidR="00A95952" w:rsidRPr="00F222EB" w:rsidRDefault="000730D9" w:rsidP="009425AA">
            <w:pPr>
              <w:snapToGrid w:val="0"/>
              <w:rPr>
                <w:rFonts w:ascii="ＭＳ ゴシック" w:eastAsia="ＭＳ ゴシック" w:hAnsi="ＭＳ ゴシック"/>
              </w:rPr>
            </w:pPr>
            <w:r w:rsidRPr="00F222EB">
              <w:rPr>
                <w:rFonts w:ascii="ＭＳ ゴシック" w:eastAsia="ＭＳ ゴシック" w:hAnsi="ＭＳ ゴシック" w:hint="eastAsia"/>
              </w:rPr>
              <w:t>月</w:t>
            </w:r>
          </w:p>
        </w:tc>
        <w:tc>
          <w:tcPr>
            <w:tcW w:w="2126" w:type="dxa"/>
            <w:vAlign w:val="center"/>
          </w:tcPr>
          <w:p w:rsidR="00A95952" w:rsidRPr="00F222EB" w:rsidRDefault="000730D9" w:rsidP="009425AA">
            <w:pPr>
              <w:snapToGrid w:val="0"/>
              <w:jc w:val="center"/>
              <w:rPr>
                <w:rFonts w:ascii="ＭＳ ゴシック" w:eastAsia="ＭＳ ゴシック" w:hAnsi="ＭＳ ゴシック"/>
              </w:rPr>
            </w:pPr>
            <w:r w:rsidRPr="00F222EB">
              <w:rPr>
                <w:rFonts w:ascii="ＭＳ ゴシック" w:eastAsia="ＭＳ ゴシック" w:hAnsi="ＭＳ ゴシック"/>
              </w:rPr>
              <w:t>10:50</w:t>
            </w:r>
            <w:r w:rsidRPr="00F222EB">
              <w:rPr>
                <w:rFonts w:ascii="ＭＳ ゴシック" w:eastAsia="ＭＳ ゴシック" w:hAnsi="ＭＳ ゴシック" w:hint="eastAsia"/>
              </w:rPr>
              <w:t>～12:20</w:t>
            </w:r>
          </w:p>
        </w:tc>
        <w:tc>
          <w:tcPr>
            <w:tcW w:w="1418" w:type="dxa"/>
            <w:vAlign w:val="center"/>
          </w:tcPr>
          <w:p w:rsidR="00A95952" w:rsidRPr="00F222EB" w:rsidRDefault="000730D9" w:rsidP="009425AA">
            <w:pPr>
              <w:snapToGrid w:val="0"/>
              <w:jc w:val="center"/>
              <w:rPr>
                <w:rFonts w:ascii="ＭＳ ゴシック" w:eastAsia="ＭＳ ゴシック" w:hAnsi="ＭＳ ゴシック"/>
              </w:rPr>
            </w:pPr>
            <w:r w:rsidRPr="00F222EB">
              <w:rPr>
                <w:rFonts w:ascii="ＭＳ ゴシック" w:eastAsia="ＭＳ ゴシック" w:hAnsi="ＭＳ ゴシック"/>
              </w:rPr>
              <w:t>2</w:t>
            </w:r>
            <w:r w:rsidRPr="00F222EB">
              <w:rPr>
                <w:rFonts w:ascii="ＭＳ ゴシック" w:eastAsia="ＭＳ ゴシック" w:hAnsi="ＭＳ ゴシック" w:hint="eastAsia"/>
              </w:rPr>
              <w:t>:</w:t>
            </w:r>
            <w:r w:rsidRPr="00F222EB">
              <w:rPr>
                <w:rFonts w:ascii="ＭＳ ゴシック" w:eastAsia="ＭＳ ゴシック" w:hAnsi="ＭＳ ゴシック"/>
              </w:rPr>
              <w:t>00</w:t>
            </w:r>
          </w:p>
        </w:tc>
        <w:tc>
          <w:tcPr>
            <w:tcW w:w="4252" w:type="dxa"/>
            <w:vAlign w:val="center"/>
          </w:tcPr>
          <w:p w:rsidR="00A95952" w:rsidRPr="00F222EB" w:rsidRDefault="000730D9" w:rsidP="009425AA">
            <w:pPr>
              <w:snapToGrid w:val="0"/>
              <w:rPr>
                <w:rFonts w:ascii="ＭＳ ゴシック" w:eastAsia="ＭＳ ゴシック" w:hAnsi="ＭＳ ゴシック"/>
              </w:rPr>
            </w:pPr>
            <w:r w:rsidRPr="00F222EB">
              <w:rPr>
                <w:rFonts w:ascii="ＭＳ ゴシック" w:eastAsia="ＭＳ ゴシック" w:hAnsi="ＭＳ ゴシック" w:hint="eastAsia"/>
              </w:rPr>
              <w:t>日本語</w:t>
            </w:r>
          </w:p>
        </w:tc>
      </w:tr>
      <w:tr w:rsidR="00A95952" w:rsidRPr="00F222EB" w:rsidTr="009425AA">
        <w:tc>
          <w:tcPr>
            <w:tcW w:w="561" w:type="dxa"/>
            <w:vAlign w:val="center"/>
          </w:tcPr>
          <w:p w:rsidR="00A95952" w:rsidRPr="00F222EB" w:rsidRDefault="00A95952" w:rsidP="009425AA">
            <w:pPr>
              <w:snapToGrid w:val="0"/>
              <w:rPr>
                <w:rFonts w:ascii="ＭＳ ゴシック" w:eastAsia="ＭＳ ゴシック" w:hAnsi="ＭＳ ゴシック"/>
              </w:rPr>
            </w:pPr>
            <w:r w:rsidRPr="00F222EB">
              <w:rPr>
                <w:rFonts w:ascii="ＭＳ ゴシック" w:eastAsia="ＭＳ ゴシック" w:hAnsi="ＭＳ ゴシック" w:hint="eastAsia"/>
              </w:rPr>
              <w:t>EX</w:t>
            </w:r>
          </w:p>
        </w:tc>
        <w:tc>
          <w:tcPr>
            <w:tcW w:w="1844" w:type="dxa"/>
            <w:vAlign w:val="center"/>
          </w:tcPr>
          <w:p w:rsidR="00A95952" w:rsidRPr="00F222EB" w:rsidRDefault="000730D9" w:rsidP="009425AA">
            <w:pPr>
              <w:snapToGrid w:val="0"/>
              <w:rPr>
                <w:rFonts w:ascii="ＭＳ ゴシック" w:eastAsia="ＭＳ ゴシック" w:hAnsi="ＭＳ ゴシック"/>
              </w:rPr>
            </w:pPr>
            <w:r w:rsidRPr="00F222EB">
              <w:rPr>
                <w:rFonts w:ascii="ＭＳ ゴシック" w:eastAsia="ＭＳ ゴシック" w:hAnsi="ＭＳ ゴシック" w:hint="eastAsia"/>
              </w:rPr>
              <w:t>Monday</w:t>
            </w:r>
          </w:p>
        </w:tc>
        <w:tc>
          <w:tcPr>
            <w:tcW w:w="2126" w:type="dxa"/>
            <w:vAlign w:val="center"/>
          </w:tcPr>
          <w:p w:rsidR="00A95952" w:rsidRPr="00F222EB" w:rsidRDefault="000730D9" w:rsidP="009425AA">
            <w:pPr>
              <w:snapToGrid w:val="0"/>
              <w:jc w:val="center"/>
              <w:rPr>
                <w:rFonts w:ascii="ＭＳ ゴシック" w:eastAsia="ＭＳ ゴシック" w:hAnsi="ＭＳ ゴシック"/>
              </w:rPr>
            </w:pPr>
            <w:r w:rsidRPr="00F222EB">
              <w:rPr>
                <w:rFonts w:ascii="ＭＳ ゴシック" w:eastAsia="ＭＳ ゴシック" w:hAnsi="ＭＳ ゴシック" w:hint="eastAsia"/>
              </w:rPr>
              <w:t>13:</w:t>
            </w:r>
            <w:r w:rsidRPr="00F222EB">
              <w:rPr>
                <w:rFonts w:ascii="ＭＳ ゴシック" w:eastAsia="ＭＳ ゴシック" w:hAnsi="ＭＳ ゴシック"/>
              </w:rPr>
              <w:t>20</w:t>
            </w:r>
            <w:r w:rsidRPr="00F222EB">
              <w:rPr>
                <w:rFonts w:ascii="ＭＳ ゴシック" w:eastAsia="ＭＳ ゴシック" w:hAnsi="ＭＳ ゴシック" w:hint="eastAsia"/>
              </w:rPr>
              <w:t>～14:50</w:t>
            </w:r>
          </w:p>
        </w:tc>
        <w:tc>
          <w:tcPr>
            <w:tcW w:w="1418" w:type="dxa"/>
            <w:vAlign w:val="center"/>
          </w:tcPr>
          <w:p w:rsidR="00A95952" w:rsidRPr="00F222EB" w:rsidRDefault="000730D9" w:rsidP="009425AA">
            <w:pPr>
              <w:snapToGrid w:val="0"/>
              <w:jc w:val="center"/>
              <w:rPr>
                <w:rFonts w:ascii="ＭＳ ゴシック" w:eastAsia="ＭＳ ゴシック" w:hAnsi="ＭＳ ゴシック"/>
              </w:rPr>
            </w:pPr>
            <w:r w:rsidRPr="00F222EB">
              <w:rPr>
                <w:rFonts w:ascii="ＭＳ ゴシック" w:eastAsia="ＭＳ ゴシック" w:hAnsi="ＭＳ ゴシック"/>
              </w:rPr>
              <w:t>2</w:t>
            </w:r>
            <w:r w:rsidRPr="00F222EB">
              <w:rPr>
                <w:rFonts w:ascii="ＭＳ ゴシック" w:eastAsia="ＭＳ ゴシック" w:hAnsi="ＭＳ ゴシック" w:hint="eastAsia"/>
              </w:rPr>
              <w:t>:</w:t>
            </w:r>
            <w:r w:rsidRPr="00F222EB">
              <w:rPr>
                <w:rFonts w:ascii="ＭＳ ゴシック" w:eastAsia="ＭＳ ゴシック" w:hAnsi="ＭＳ ゴシック"/>
              </w:rPr>
              <w:t>00</w:t>
            </w:r>
          </w:p>
        </w:tc>
        <w:tc>
          <w:tcPr>
            <w:tcW w:w="4252" w:type="dxa"/>
            <w:vAlign w:val="center"/>
          </w:tcPr>
          <w:p w:rsidR="00A95952" w:rsidRPr="00F222EB" w:rsidRDefault="000730D9" w:rsidP="009425AA">
            <w:pPr>
              <w:snapToGrid w:val="0"/>
              <w:rPr>
                <w:rFonts w:ascii="ＭＳ ゴシック" w:eastAsia="ＭＳ ゴシック" w:hAnsi="ＭＳ ゴシック"/>
              </w:rPr>
            </w:pPr>
            <w:r w:rsidRPr="00F222EB">
              <w:rPr>
                <w:rFonts w:ascii="ＭＳ ゴシック" w:eastAsia="ＭＳ ゴシック" w:hAnsi="ＭＳ ゴシック" w:hint="eastAsia"/>
              </w:rPr>
              <w:t>Japanese</w:t>
            </w: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1</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2</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3</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4</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5</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6</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7</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8</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9</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r w:rsidR="00A95952" w:rsidRPr="00F222EB" w:rsidTr="00F222EB">
        <w:trPr>
          <w:trHeight w:val="567"/>
        </w:trPr>
        <w:tc>
          <w:tcPr>
            <w:tcW w:w="561" w:type="dxa"/>
            <w:vAlign w:val="center"/>
          </w:tcPr>
          <w:p w:rsidR="00A95952" w:rsidRPr="00F222EB" w:rsidRDefault="00A95952" w:rsidP="00F222EB">
            <w:pPr>
              <w:rPr>
                <w:rFonts w:ascii="ＭＳ ゴシック" w:eastAsia="ＭＳ ゴシック" w:hAnsi="ＭＳ ゴシック"/>
              </w:rPr>
            </w:pPr>
            <w:r w:rsidRPr="00F222EB">
              <w:rPr>
                <w:rFonts w:ascii="ＭＳ ゴシック" w:eastAsia="ＭＳ ゴシック" w:hAnsi="ＭＳ ゴシック" w:hint="eastAsia"/>
              </w:rPr>
              <w:t>10</w:t>
            </w:r>
          </w:p>
        </w:tc>
        <w:tc>
          <w:tcPr>
            <w:tcW w:w="1844" w:type="dxa"/>
            <w:vAlign w:val="center"/>
          </w:tcPr>
          <w:p w:rsidR="00A95952" w:rsidRPr="00F222EB" w:rsidRDefault="00A95952" w:rsidP="00F222EB">
            <w:pPr>
              <w:rPr>
                <w:rFonts w:ascii="ＭＳ ゴシック" w:eastAsia="ＭＳ ゴシック" w:hAnsi="ＭＳ ゴシック"/>
              </w:rPr>
            </w:pPr>
          </w:p>
        </w:tc>
        <w:tc>
          <w:tcPr>
            <w:tcW w:w="2126"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r w:rsidR="00C15270">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p>
        </w:tc>
        <w:tc>
          <w:tcPr>
            <w:tcW w:w="1418" w:type="dxa"/>
            <w:vAlign w:val="center"/>
          </w:tcPr>
          <w:p w:rsidR="00A95952"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A95952" w:rsidRPr="00F222EB" w:rsidRDefault="00A95952" w:rsidP="00F222EB">
            <w:pPr>
              <w:rPr>
                <w:rFonts w:ascii="ＭＳ ゴシック" w:eastAsia="ＭＳ ゴシック" w:hAnsi="ＭＳ ゴシック"/>
              </w:rPr>
            </w:pPr>
          </w:p>
        </w:tc>
      </w:tr>
    </w:tbl>
    <w:p w:rsidR="00597947" w:rsidRPr="00F222EB" w:rsidRDefault="00597947">
      <w:pPr>
        <w:rPr>
          <w:rFonts w:ascii="ＭＳ ゴシック" w:eastAsia="ＭＳ ゴシック" w:hAnsi="ＭＳ ゴシック"/>
        </w:rPr>
      </w:pPr>
    </w:p>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【その他の研究活動/</w:t>
      </w:r>
      <w:r w:rsidRPr="00F222EB">
        <w:rPr>
          <w:rFonts w:ascii="ＭＳ ゴシック" w:eastAsia="ＭＳ ゴシック" w:hAnsi="ＭＳ ゴシック"/>
        </w:rPr>
        <w:t>Others research</w:t>
      </w:r>
      <w:r w:rsidRPr="00F222EB">
        <w:rPr>
          <w:rFonts w:ascii="ＭＳ ゴシック" w:eastAsia="ＭＳ ゴシック" w:hAnsi="ＭＳ ゴシック" w:hint="eastAsia"/>
        </w:rPr>
        <w:t>】</w:t>
      </w:r>
    </w:p>
    <w:tbl>
      <w:tblPr>
        <w:tblStyle w:val="a3"/>
        <w:tblW w:w="10201" w:type="dxa"/>
        <w:tblLook w:val="04A0" w:firstRow="1" w:lastRow="0" w:firstColumn="1" w:lastColumn="0" w:noHBand="0" w:noVBand="1"/>
      </w:tblPr>
      <w:tblGrid>
        <w:gridCol w:w="561"/>
        <w:gridCol w:w="1844"/>
        <w:gridCol w:w="2126"/>
        <w:gridCol w:w="1418"/>
        <w:gridCol w:w="4252"/>
      </w:tblGrid>
      <w:tr w:rsidR="000730D9" w:rsidRPr="00F222EB" w:rsidTr="00F222EB">
        <w:tc>
          <w:tcPr>
            <w:tcW w:w="561" w:type="dxa"/>
            <w:vAlign w:val="center"/>
          </w:tcPr>
          <w:p w:rsidR="000730D9" w:rsidRPr="00F222EB" w:rsidRDefault="000730D9" w:rsidP="00F222EB">
            <w:pPr>
              <w:snapToGrid w:val="0"/>
              <w:rPr>
                <w:rFonts w:ascii="ＭＳ ゴシック" w:eastAsia="ＭＳ ゴシック" w:hAnsi="ＭＳ ゴシック"/>
              </w:rPr>
            </w:pPr>
          </w:p>
        </w:tc>
        <w:tc>
          <w:tcPr>
            <w:tcW w:w="1844" w:type="dxa"/>
            <w:vAlign w:val="center"/>
          </w:tcPr>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曜日</w:t>
            </w:r>
          </w:p>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Days of the week</w:t>
            </w:r>
          </w:p>
        </w:tc>
        <w:tc>
          <w:tcPr>
            <w:tcW w:w="2126" w:type="dxa"/>
            <w:vAlign w:val="center"/>
          </w:tcPr>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時間</w:t>
            </w:r>
          </w:p>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Time</w:t>
            </w:r>
          </w:p>
        </w:tc>
        <w:tc>
          <w:tcPr>
            <w:tcW w:w="1418" w:type="dxa"/>
            <w:vAlign w:val="center"/>
          </w:tcPr>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授業時間</w:t>
            </w:r>
          </w:p>
          <w:p w:rsidR="000730D9" w:rsidRPr="00F222EB" w:rsidRDefault="000730D9" w:rsidP="00F222EB">
            <w:pPr>
              <w:snapToGrid w:val="0"/>
              <w:rPr>
                <w:rFonts w:ascii="ＭＳ ゴシック" w:eastAsia="ＭＳ ゴシック" w:hAnsi="ＭＳ ゴシック"/>
              </w:rPr>
            </w:pPr>
            <w:r w:rsidRPr="00F222EB">
              <w:rPr>
                <w:rFonts w:ascii="ＭＳ ゴシック" w:eastAsia="ＭＳ ゴシック" w:hAnsi="ＭＳ ゴシック" w:hint="eastAsia"/>
              </w:rPr>
              <w:t>Hour</w:t>
            </w:r>
          </w:p>
        </w:tc>
        <w:tc>
          <w:tcPr>
            <w:tcW w:w="4252" w:type="dxa"/>
            <w:vAlign w:val="center"/>
          </w:tcPr>
          <w:p w:rsidR="000730D9" w:rsidRPr="00F222EB" w:rsidRDefault="009F3AC6" w:rsidP="00F222EB">
            <w:pPr>
              <w:snapToGrid w:val="0"/>
              <w:rPr>
                <w:rFonts w:ascii="ＭＳ ゴシック" w:eastAsia="ＭＳ ゴシック" w:hAnsi="ＭＳ ゴシック"/>
              </w:rPr>
            </w:pPr>
            <w:r>
              <w:rPr>
                <w:rFonts w:ascii="ＭＳ ゴシック" w:eastAsia="ＭＳ ゴシック" w:hAnsi="ＭＳ ゴシック" w:hint="eastAsia"/>
              </w:rPr>
              <w:t>研究題目</w:t>
            </w:r>
          </w:p>
          <w:p w:rsidR="000730D9" w:rsidRPr="00F222EB" w:rsidRDefault="009F3AC6" w:rsidP="00F222EB">
            <w:pPr>
              <w:snapToGrid w:val="0"/>
              <w:rPr>
                <w:rFonts w:ascii="ＭＳ ゴシック" w:eastAsia="ＭＳ ゴシック" w:hAnsi="ＭＳ ゴシック"/>
              </w:rPr>
            </w:pPr>
            <w:r>
              <w:rPr>
                <w:rFonts w:ascii="ＭＳ ゴシック" w:eastAsia="ＭＳ ゴシック" w:hAnsi="ＭＳ ゴシック"/>
              </w:rPr>
              <w:t xml:space="preserve">Research </w:t>
            </w:r>
            <w:r w:rsidRPr="009F3AC6">
              <w:rPr>
                <w:rFonts w:ascii="ＭＳ ゴシック" w:eastAsia="ＭＳ ゴシック" w:hAnsi="ＭＳ ゴシック"/>
              </w:rPr>
              <w:t>theme</w:t>
            </w:r>
            <w:bookmarkStart w:id="0" w:name="_GoBack"/>
            <w:bookmarkEnd w:id="0"/>
          </w:p>
        </w:tc>
      </w:tr>
      <w:tr w:rsidR="000730D9" w:rsidRPr="00F222EB" w:rsidTr="00F222EB">
        <w:trPr>
          <w:trHeight w:val="567"/>
        </w:trPr>
        <w:tc>
          <w:tcPr>
            <w:tcW w:w="561" w:type="dxa"/>
            <w:vAlign w:val="center"/>
          </w:tcPr>
          <w:p w:rsidR="000730D9" w:rsidRPr="00F222EB" w:rsidRDefault="000730D9" w:rsidP="00F222EB">
            <w:pPr>
              <w:rPr>
                <w:rFonts w:ascii="ＭＳ ゴシック" w:eastAsia="ＭＳ ゴシック" w:hAnsi="ＭＳ ゴシック"/>
              </w:rPr>
            </w:pPr>
            <w:r w:rsidRPr="00F222EB">
              <w:rPr>
                <w:rFonts w:ascii="ＭＳ ゴシック" w:eastAsia="ＭＳ ゴシック" w:hAnsi="ＭＳ ゴシック" w:hint="eastAsia"/>
              </w:rPr>
              <w:t>1</w:t>
            </w:r>
          </w:p>
        </w:tc>
        <w:tc>
          <w:tcPr>
            <w:tcW w:w="1844" w:type="dxa"/>
            <w:vAlign w:val="center"/>
          </w:tcPr>
          <w:p w:rsidR="000730D9" w:rsidRPr="00F222EB" w:rsidRDefault="000730D9" w:rsidP="00F222EB">
            <w:pPr>
              <w:rPr>
                <w:rFonts w:ascii="ＭＳ ゴシック" w:eastAsia="ＭＳ ゴシック" w:hAnsi="ＭＳ ゴシック"/>
              </w:rPr>
            </w:pPr>
          </w:p>
        </w:tc>
        <w:tc>
          <w:tcPr>
            <w:tcW w:w="2126" w:type="dxa"/>
            <w:vAlign w:val="center"/>
          </w:tcPr>
          <w:p w:rsidR="000730D9" w:rsidRPr="00F222EB" w:rsidRDefault="00323376"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r>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p>
        </w:tc>
        <w:tc>
          <w:tcPr>
            <w:tcW w:w="1418" w:type="dxa"/>
            <w:vAlign w:val="center"/>
          </w:tcPr>
          <w:p w:rsidR="000730D9"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0730D9" w:rsidRPr="00F222EB" w:rsidRDefault="000730D9" w:rsidP="00F222EB">
            <w:pPr>
              <w:rPr>
                <w:rFonts w:ascii="ＭＳ ゴシック" w:eastAsia="ＭＳ ゴシック" w:hAnsi="ＭＳ ゴシック"/>
              </w:rPr>
            </w:pPr>
          </w:p>
        </w:tc>
      </w:tr>
      <w:tr w:rsidR="000730D9" w:rsidRPr="00F222EB" w:rsidTr="00F222EB">
        <w:trPr>
          <w:trHeight w:val="567"/>
        </w:trPr>
        <w:tc>
          <w:tcPr>
            <w:tcW w:w="561" w:type="dxa"/>
            <w:vAlign w:val="center"/>
          </w:tcPr>
          <w:p w:rsidR="000730D9" w:rsidRPr="00F222EB" w:rsidRDefault="000730D9" w:rsidP="00F222EB">
            <w:pPr>
              <w:rPr>
                <w:rFonts w:ascii="ＭＳ ゴシック" w:eastAsia="ＭＳ ゴシック" w:hAnsi="ＭＳ ゴシック"/>
              </w:rPr>
            </w:pPr>
            <w:r w:rsidRPr="00F222EB">
              <w:rPr>
                <w:rFonts w:ascii="ＭＳ ゴシック" w:eastAsia="ＭＳ ゴシック" w:hAnsi="ＭＳ ゴシック" w:hint="eastAsia"/>
              </w:rPr>
              <w:t>2</w:t>
            </w:r>
          </w:p>
        </w:tc>
        <w:tc>
          <w:tcPr>
            <w:tcW w:w="1844" w:type="dxa"/>
            <w:vAlign w:val="center"/>
          </w:tcPr>
          <w:p w:rsidR="000730D9" w:rsidRPr="00F222EB" w:rsidRDefault="000730D9" w:rsidP="00F222EB">
            <w:pPr>
              <w:rPr>
                <w:rFonts w:ascii="ＭＳ ゴシック" w:eastAsia="ＭＳ ゴシック" w:hAnsi="ＭＳ ゴシック"/>
              </w:rPr>
            </w:pPr>
          </w:p>
        </w:tc>
        <w:tc>
          <w:tcPr>
            <w:tcW w:w="2126" w:type="dxa"/>
            <w:vAlign w:val="center"/>
          </w:tcPr>
          <w:p w:rsidR="000730D9" w:rsidRPr="00F222EB" w:rsidRDefault="00323376"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r>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p>
        </w:tc>
        <w:tc>
          <w:tcPr>
            <w:tcW w:w="1418" w:type="dxa"/>
            <w:vAlign w:val="center"/>
          </w:tcPr>
          <w:p w:rsidR="000730D9"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0730D9" w:rsidRPr="00F222EB" w:rsidRDefault="000730D9" w:rsidP="00F222EB">
            <w:pPr>
              <w:rPr>
                <w:rFonts w:ascii="ＭＳ ゴシック" w:eastAsia="ＭＳ ゴシック" w:hAnsi="ＭＳ ゴシック"/>
              </w:rPr>
            </w:pPr>
          </w:p>
        </w:tc>
      </w:tr>
      <w:tr w:rsidR="000730D9" w:rsidRPr="00F222EB" w:rsidTr="00F222EB">
        <w:trPr>
          <w:trHeight w:val="567"/>
        </w:trPr>
        <w:tc>
          <w:tcPr>
            <w:tcW w:w="561" w:type="dxa"/>
            <w:vAlign w:val="center"/>
          </w:tcPr>
          <w:p w:rsidR="000730D9" w:rsidRPr="00F222EB" w:rsidRDefault="000730D9" w:rsidP="00F222EB">
            <w:pPr>
              <w:rPr>
                <w:rFonts w:ascii="ＭＳ ゴシック" w:eastAsia="ＭＳ ゴシック" w:hAnsi="ＭＳ ゴシック"/>
              </w:rPr>
            </w:pPr>
            <w:r w:rsidRPr="00F222EB">
              <w:rPr>
                <w:rFonts w:ascii="ＭＳ ゴシック" w:eastAsia="ＭＳ ゴシック" w:hAnsi="ＭＳ ゴシック" w:hint="eastAsia"/>
              </w:rPr>
              <w:t>3</w:t>
            </w:r>
          </w:p>
        </w:tc>
        <w:tc>
          <w:tcPr>
            <w:tcW w:w="1844" w:type="dxa"/>
            <w:vAlign w:val="center"/>
          </w:tcPr>
          <w:p w:rsidR="000730D9" w:rsidRPr="00F222EB" w:rsidRDefault="000730D9" w:rsidP="00F222EB">
            <w:pPr>
              <w:rPr>
                <w:rFonts w:ascii="ＭＳ ゴシック" w:eastAsia="ＭＳ ゴシック" w:hAnsi="ＭＳ ゴシック"/>
              </w:rPr>
            </w:pPr>
          </w:p>
        </w:tc>
        <w:tc>
          <w:tcPr>
            <w:tcW w:w="2126" w:type="dxa"/>
            <w:vAlign w:val="center"/>
          </w:tcPr>
          <w:p w:rsidR="000730D9" w:rsidRPr="00F222EB" w:rsidRDefault="00323376" w:rsidP="00F222EB">
            <w:pPr>
              <w:jc w:val="center"/>
              <w:rPr>
                <w:rFonts w:ascii="ＭＳ ゴシック" w:eastAsia="ＭＳ ゴシック" w:hAnsi="ＭＳ ゴシック"/>
              </w:rPr>
            </w:pPr>
            <w:r w:rsidRPr="00F222E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222EB">
              <w:rPr>
                <w:rFonts w:ascii="ＭＳ ゴシック" w:eastAsia="ＭＳ ゴシック" w:hAnsi="ＭＳ ゴシック" w:hint="eastAsia"/>
              </w:rPr>
              <w:t>～</w:t>
            </w:r>
            <w:r>
              <w:rPr>
                <w:rFonts w:ascii="ＭＳ ゴシック" w:eastAsia="ＭＳ ゴシック" w:hAnsi="ＭＳ ゴシック" w:hint="eastAsia"/>
              </w:rPr>
              <w:t xml:space="preserve">　</w:t>
            </w:r>
            <w:r w:rsidRPr="00F222EB">
              <w:rPr>
                <w:rFonts w:ascii="ＭＳ ゴシック" w:eastAsia="ＭＳ ゴシック" w:hAnsi="ＭＳ ゴシック" w:hint="eastAsia"/>
              </w:rPr>
              <w:t xml:space="preserve">　:</w:t>
            </w:r>
          </w:p>
        </w:tc>
        <w:tc>
          <w:tcPr>
            <w:tcW w:w="1418" w:type="dxa"/>
            <w:vAlign w:val="center"/>
          </w:tcPr>
          <w:p w:rsidR="000730D9" w:rsidRPr="00F222EB" w:rsidRDefault="000730D9" w:rsidP="00F222EB">
            <w:pPr>
              <w:jc w:val="center"/>
              <w:rPr>
                <w:rFonts w:ascii="ＭＳ ゴシック" w:eastAsia="ＭＳ ゴシック" w:hAnsi="ＭＳ ゴシック"/>
              </w:rPr>
            </w:pPr>
            <w:r w:rsidRPr="00F222EB">
              <w:rPr>
                <w:rFonts w:ascii="ＭＳ ゴシック" w:eastAsia="ＭＳ ゴシック" w:hAnsi="ＭＳ ゴシック" w:hint="eastAsia"/>
              </w:rPr>
              <w:t>:</w:t>
            </w:r>
          </w:p>
        </w:tc>
        <w:tc>
          <w:tcPr>
            <w:tcW w:w="4252" w:type="dxa"/>
            <w:vAlign w:val="center"/>
          </w:tcPr>
          <w:p w:rsidR="000730D9" w:rsidRPr="00F222EB" w:rsidRDefault="000730D9" w:rsidP="00F222EB">
            <w:pPr>
              <w:rPr>
                <w:rFonts w:ascii="ＭＳ ゴシック" w:eastAsia="ＭＳ ゴシック" w:hAnsi="ＭＳ ゴシック"/>
              </w:rPr>
            </w:pPr>
          </w:p>
        </w:tc>
      </w:tr>
    </w:tbl>
    <w:p w:rsidR="000730D9" w:rsidRDefault="00FF5C4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F751FAA" wp14:editId="0B4C939A">
                <wp:simplePos x="0" y="0"/>
                <wp:positionH relativeFrom="column">
                  <wp:posOffset>4479290</wp:posOffset>
                </wp:positionH>
                <wp:positionV relativeFrom="paragraph">
                  <wp:posOffset>74930</wp:posOffset>
                </wp:positionV>
                <wp:extent cx="1981200" cy="1733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981200" cy="1733550"/>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rsidR="004A4B89" w:rsidRPr="00843098" w:rsidRDefault="004A4B89" w:rsidP="00C15270">
                            <w:pPr>
                              <w:snapToGrid w:val="0"/>
                              <w:ind w:left="160" w:hangingChars="100" w:hanging="160"/>
                              <w:rPr>
                                <w:rFonts w:ascii="ＭＳ ゴシック" w:eastAsia="ＭＳ ゴシック" w:hAnsi="ＭＳ ゴシック"/>
                                <w:sz w:val="16"/>
                                <w:szCs w:val="18"/>
                              </w:rPr>
                            </w:pPr>
                            <w:r w:rsidRPr="00843098">
                              <w:rPr>
                                <w:rFonts w:ascii="ＭＳ ゴシック" w:eastAsia="ＭＳ ゴシック" w:hAnsi="ＭＳ ゴシック" w:hint="eastAsia"/>
                                <w:sz w:val="16"/>
                                <w:szCs w:val="18"/>
                              </w:rPr>
                              <w:t>※「愛知教育大学　履修の手引き</w:t>
                            </w:r>
                            <w:r w:rsidR="00C15270">
                              <w:rPr>
                                <w:rFonts w:ascii="ＭＳ ゴシック" w:eastAsia="ＭＳ ゴシック" w:hAnsi="ＭＳ ゴシック"/>
                                <w:sz w:val="16"/>
                                <w:szCs w:val="18"/>
                              </w:rPr>
                              <w:br/>
                            </w:r>
                            <w:r w:rsidRPr="00843098">
                              <w:rPr>
                                <w:rFonts w:ascii="ＭＳ ゴシック" w:eastAsia="ＭＳ ゴシック" w:hAnsi="ＭＳ ゴシック" w:hint="eastAsia"/>
                                <w:sz w:val="16"/>
                                <w:szCs w:val="18"/>
                              </w:rPr>
                              <w:t xml:space="preserve">　教育課程と履修方法」より抜粋</w:t>
                            </w:r>
                          </w:p>
                          <w:p w:rsidR="004A4B89" w:rsidRPr="00843098" w:rsidRDefault="004A4B89" w:rsidP="00F222EB">
                            <w:pPr>
                              <w:snapToGrid w:val="0"/>
                              <w:rPr>
                                <w:rFonts w:ascii="ＭＳ ゴシック" w:eastAsia="ＭＳ ゴシック" w:hAnsi="ＭＳ ゴシック"/>
                                <w:sz w:val="16"/>
                                <w:szCs w:val="18"/>
                              </w:rPr>
                            </w:pPr>
                            <w:r w:rsidRPr="00843098">
                              <w:rPr>
                                <w:rFonts w:ascii="ＭＳ ゴシック" w:eastAsia="ＭＳ ゴシック" w:hAnsi="ＭＳ ゴシック" w:hint="eastAsia"/>
                                <w:sz w:val="16"/>
                                <w:szCs w:val="18"/>
                              </w:rPr>
                              <w:t>３．単位</w:t>
                            </w:r>
                          </w:p>
                          <w:p w:rsidR="004A4B89" w:rsidRPr="00843098" w:rsidRDefault="004A4B89" w:rsidP="00F222EB">
                            <w:pPr>
                              <w:snapToGrid w:val="0"/>
                              <w:rPr>
                                <w:sz w:val="20"/>
                              </w:rPr>
                            </w:pPr>
                            <w:r w:rsidRPr="00843098">
                              <w:rPr>
                                <w:rFonts w:ascii="ＭＳ ゴシック" w:eastAsia="ＭＳ ゴシック" w:hAnsi="ＭＳ ゴシック" w:hint="eastAsia"/>
                                <w:sz w:val="16"/>
                                <w:szCs w:val="18"/>
                              </w:rPr>
                              <w:t>授業方法と単位との関係は，大学設置基準に基づき各大学でその授業科目の内容等を勘案して定めています。本学の各授業科目の単位数は，教室内及び教室外を合わせて，４５時間の履修時間をもって１単位と計算することと定め，</w:t>
                            </w:r>
                            <w:r w:rsidRPr="00843098">
                              <w:rPr>
                                <w:rFonts w:ascii="ＭＳ ゴシック" w:eastAsia="ＭＳ ゴシック" w:hAnsi="ＭＳ ゴシック" w:hint="eastAsia"/>
                                <w:b/>
                                <w:sz w:val="16"/>
                                <w:szCs w:val="18"/>
                                <w:u w:val="single"/>
                              </w:rPr>
                              <w:t>１時限は２時間（９０分）</w:t>
                            </w:r>
                            <w:r w:rsidRPr="00843098">
                              <w:rPr>
                                <w:rFonts w:ascii="ＭＳ ゴシック" w:eastAsia="ＭＳ ゴシック" w:hAnsi="ＭＳ ゴシック" w:hint="eastAsia"/>
                                <w:sz w:val="16"/>
                                <w:szCs w:val="18"/>
                              </w:rPr>
                              <w:t>，１学期（半年）の授業回数を１５回として，次のように学習時間及び単位数を設定しています。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51FAA" id="正方形/長方形 1" o:spid="_x0000_s1026" style="position:absolute;left:0;text-align:left;margin-left:352.7pt;margin-top:5.9pt;width:156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" fillcolor="white [3201]" strokecolor="black [3200]" strokeweight="1pt">
                <v:stroke dashstyle="dashDot"/>
                <v:textbox>
                  <w:txbxContent>
                    <w:p w:rsidR="004A4B89" w:rsidRPr="00843098" w:rsidRDefault="004A4B89" w:rsidP="00C15270">
                      <w:pPr>
                        <w:snapToGrid w:val="0"/>
                        <w:ind w:left="160" w:hangingChars="100" w:hanging="160"/>
                        <w:rPr>
                          <w:rFonts w:ascii="ＭＳ ゴシック" w:eastAsia="ＭＳ ゴシック" w:hAnsi="ＭＳ ゴシック"/>
                          <w:sz w:val="16"/>
                          <w:szCs w:val="18"/>
                        </w:rPr>
                      </w:pPr>
                      <w:r w:rsidRPr="00843098">
                        <w:rPr>
                          <w:rFonts w:ascii="ＭＳ ゴシック" w:eastAsia="ＭＳ ゴシック" w:hAnsi="ＭＳ ゴシック" w:hint="eastAsia"/>
                          <w:sz w:val="16"/>
                          <w:szCs w:val="18"/>
                        </w:rPr>
                        <w:t>※「愛知教育大学　履修の手引き</w:t>
                      </w:r>
                      <w:r w:rsidR="00C15270">
                        <w:rPr>
                          <w:rFonts w:ascii="ＭＳ ゴシック" w:eastAsia="ＭＳ ゴシック" w:hAnsi="ＭＳ ゴシック"/>
                          <w:sz w:val="16"/>
                          <w:szCs w:val="18"/>
                        </w:rPr>
                        <w:br/>
                      </w:r>
                      <w:r w:rsidRPr="00843098">
                        <w:rPr>
                          <w:rFonts w:ascii="ＭＳ ゴシック" w:eastAsia="ＭＳ ゴシック" w:hAnsi="ＭＳ ゴシック" w:hint="eastAsia"/>
                          <w:sz w:val="16"/>
                          <w:szCs w:val="18"/>
                        </w:rPr>
                        <w:t xml:space="preserve">　教育課程と履修方法」より抜粋</w:t>
                      </w:r>
                    </w:p>
                    <w:p w:rsidR="004A4B89" w:rsidRPr="00843098" w:rsidRDefault="004A4B89" w:rsidP="00F222EB">
                      <w:pPr>
                        <w:snapToGrid w:val="0"/>
                        <w:rPr>
                          <w:rFonts w:ascii="ＭＳ ゴシック" w:eastAsia="ＭＳ ゴシック" w:hAnsi="ＭＳ ゴシック"/>
                          <w:sz w:val="16"/>
                          <w:szCs w:val="18"/>
                        </w:rPr>
                      </w:pPr>
                      <w:r w:rsidRPr="00843098">
                        <w:rPr>
                          <w:rFonts w:ascii="ＭＳ ゴシック" w:eastAsia="ＭＳ ゴシック" w:hAnsi="ＭＳ ゴシック" w:hint="eastAsia"/>
                          <w:sz w:val="16"/>
                          <w:szCs w:val="18"/>
                        </w:rPr>
                        <w:t>３．単位</w:t>
                      </w:r>
                    </w:p>
                    <w:p w:rsidR="004A4B89" w:rsidRPr="00843098" w:rsidRDefault="004A4B89" w:rsidP="00F222EB">
                      <w:pPr>
                        <w:snapToGrid w:val="0"/>
                        <w:rPr>
                          <w:sz w:val="20"/>
                        </w:rPr>
                      </w:pPr>
                      <w:r w:rsidRPr="00843098">
                        <w:rPr>
                          <w:rFonts w:ascii="ＭＳ ゴシック" w:eastAsia="ＭＳ ゴシック" w:hAnsi="ＭＳ ゴシック" w:hint="eastAsia"/>
                          <w:sz w:val="16"/>
                          <w:szCs w:val="18"/>
                        </w:rPr>
                        <w:t>授業方法と単位との関係は，大学設置基準に基づき各大学でその授業科目の内容等を勘案して定めています。本学の各授業科目の単位数は，教室内及び教室外を合わせて，４５時間の履修時間をもって１単位と計算することと定め，</w:t>
                      </w:r>
                      <w:r w:rsidRPr="00843098">
                        <w:rPr>
                          <w:rFonts w:ascii="ＭＳ ゴシック" w:eastAsia="ＭＳ ゴシック" w:hAnsi="ＭＳ ゴシック" w:hint="eastAsia"/>
                          <w:b/>
                          <w:sz w:val="16"/>
                          <w:szCs w:val="18"/>
                          <w:u w:val="single"/>
                        </w:rPr>
                        <w:t>１時限は２時間（９０分）</w:t>
                      </w:r>
                      <w:r w:rsidRPr="00843098">
                        <w:rPr>
                          <w:rFonts w:ascii="ＭＳ ゴシック" w:eastAsia="ＭＳ ゴシック" w:hAnsi="ＭＳ ゴシック" w:hint="eastAsia"/>
                          <w:sz w:val="16"/>
                          <w:szCs w:val="18"/>
                        </w:rPr>
                        <w:t>，１学期（半年）の授業回数を１５回として，次のように学習時間及び単位数を設定しています。</w:t>
                      </w:r>
                    </w:p>
                  </w:txbxContent>
                </v:textbox>
              </v:rect>
            </w:pict>
          </mc:Fallback>
        </mc:AlternateContent>
      </w: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2"/>
        <w:gridCol w:w="1134"/>
        <w:gridCol w:w="1843"/>
      </w:tblGrid>
      <w:tr w:rsidR="004A4B89" w:rsidTr="009425AA">
        <w:trPr>
          <w:trHeight w:val="680"/>
        </w:trPr>
        <w:tc>
          <w:tcPr>
            <w:tcW w:w="2972" w:type="dxa"/>
            <w:tcBorders>
              <w:right w:val="single" w:sz="24" w:space="0" w:color="auto"/>
            </w:tcBorders>
            <w:vAlign w:val="bottom"/>
          </w:tcPr>
          <w:p w:rsidR="004A4B89" w:rsidRPr="004A4B89" w:rsidRDefault="004A4B89" w:rsidP="004A4B89">
            <w:pPr>
              <w:rPr>
                <w:rFonts w:ascii="ＭＳ ゴシック" w:eastAsia="ＭＳ ゴシック" w:hAnsi="ＭＳ ゴシック"/>
              </w:rPr>
            </w:pPr>
            <w:r w:rsidRPr="004A4B89">
              <w:rPr>
                <w:rFonts w:ascii="ＭＳ ゴシック" w:eastAsia="ＭＳ ゴシック" w:hAnsi="ＭＳ ゴシック" w:hint="eastAsia"/>
              </w:rPr>
              <w:t>週間授業・研究時間（合計）</w:t>
            </w:r>
          </w:p>
        </w:tc>
        <w:tc>
          <w:tcPr>
            <w:tcW w:w="1134" w:type="dxa"/>
            <w:tcBorders>
              <w:top w:val="single" w:sz="24" w:space="0" w:color="auto"/>
              <w:left w:val="single" w:sz="24" w:space="0" w:color="auto"/>
              <w:bottom w:val="single" w:sz="24" w:space="0" w:color="auto"/>
              <w:right w:val="single" w:sz="24" w:space="0" w:color="auto"/>
            </w:tcBorders>
            <w:vAlign w:val="bottom"/>
          </w:tcPr>
          <w:p w:rsidR="004A4B89" w:rsidRPr="009F3AC6" w:rsidRDefault="004A4B89" w:rsidP="004A4B89">
            <w:pPr>
              <w:jc w:val="center"/>
              <w:rPr>
                <w:rFonts w:ascii="ＭＳ ゴシック" w:eastAsia="ＭＳ ゴシック" w:hAnsi="ＭＳ ゴシック"/>
                <w:sz w:val="36"/>
              </w:rPr>
            </w:pPr>
          </w:p>
        </w:tc>
        <w:tc>
          <w:tcPr>
            <w:tcW w:w="1843" w:type="dxa"/>
            <w:tcBorders>
              <w:left w:val="single" w:sz="24" w:space="0" w:color="auto"/>
            </w:tcBorders>
            <w:vAlign w:val="bottom"/>
          </w:tcPr>
          <w:p w:rsidR="004A4B89" w:rsidRPr="004A4B89" w:rsidRDefault="004A4B89" w:rsidP="004A4B89">
            <w:pPr>
              <w:rPr>
                <w:rFonts w:ascii="ＭＳ ゴシック" w:eastAsia="ＭＳ ゴシック" w:hAnsi="ＭＳ ゴシック"/>
              </w:rPr>
            </w:pPr>
            <w:r w:rsidRPr="004A4B89">
              <w:rPr>
                <w:rFonts w:ascii="ＭＳ ゴシック" w:eastAsia="ＭＳ ゴシック" w:hAnsi="ＭＳ ゴシック" w:hint="eastAsia"/>
              </w:rPr>
              <w:t>時間</w:t>
            </w:r>
          </w:p>
        </w:tc>
      </w:tr>
    </w:tbl>
    <w:p w:rsidR="00226906" w:rsidRPr="00F222EB" w:rsidRDefault="00226906">
      <w:pPr>
        <w:rPr>
          <w:rFonts w:ascii="ＭＳ ゴシック" w:eastAsia="ＭＳ ゴシック" w:hAnsi="ＭＳ ゴシック"/>
        </w:rPr>
      </w:pPr>
      <w:r w:rsidRPr="00F222EB">
        <w:rPr>
          <w:rFonts w:ascii="ＭＳ ゴシック" w:eastAsia="ＭＳ ゴシック" w:hAnsi="ＭＳ ゴシック" w:hint="eastAsia"/>
        </w:rPr>
        <w:t>※研究・特別聴講生は1週間につき10時間以上聴講をすること。</w:t>
      </w:r>
    </w:p>
    <w:p w:rsidR="00226906" w:rsidRPr="00F222EB" w:rsidRDefault="00226906">
      <w:pPr>
        <w:rPr>
          <w:rFonts w:ascii="ＭＳ ゴシック" w:eastAsia="ＭＳ ゴシック" w:hAnsi="ＭＳ ゴシック"/>
        </w:rPr>
      </w:pPr>
      <w:r w:rsidRPr="00F222EB">
        <w:rPr>
          <w:rFonts w:ascii="ＭＳ ゴシック" w:eastAsia="ＭＳ ゴシック" w:hAnsi="ＭＳ ゴシック" w:hint="eastAsia"/>
        </w:rPr>
        <w:t>（出入国管理及び難民認定法第七条第一号第二号の基準を定める省令）</w:t>
      </w:r>
    </w:p>
    <w:p w:rsidR="00FF5C48" w:rsidRPr="00F222EB" w:rsidRDefault="00FF5C48" w:rsidP="00226906">
      <w:pPr>
        <w:rPr>
          <w:rFonts w:ascii="ＭＳ ゴシック" w:eastAsia="ＭＳ ゴシック" w:hAnsi="ＭＳ ゴシック"/>
        </w:rPr>
      </w:pPr>
    </w:p>
    <w:p w:rsidR="00226906" w:rsidRPr="00F222EB" w:rsidRDefault="00226906" w:rsidP="00226906">
      <w:pPr>
        <w:rPr>
          <w:rFonts w:ascii="ＭＳ ゴシック" w:eastAsia="ＭＳ ゴシック" w:hAnsi="ＭＳ ゴシック"/>
        </w:rPr>
      </w:pPr>
      <w:r w:rsidRPr="00F222EB">
        <w:rPr>
          <w:rFonts w:ascii="ＭＳ ゴシック" w:eastAsia="ＭＳ ゴシック" w:hAnsi="ＭＳ ゴシック" w:hint="eastAsia"/>
        </w:rPr>
        <w:t>指導教員所見</w:t>
      </w:r>
    </w:p>
    <w:p w:rsidR="00226906" w:rsidRPr="00F222EB" w:rsidRDefault="00226906" w:rsidP="00226906">
      <w:pPr>
        <w:rPr>
          <w:rFonts w:ascii="ＭＳ ゴシック" w:eastAsia="ＭＳ ゴシック" w:hAnsi="ＭＳ ゴシック"/>
        </w:rPr>
      </w:pPr>
      <w:r w:rsidRPr="00F222EB">
        <w:rPr>
          <w:rFonts w:ascii="ＭＳ ゴシック" w:eastAsia="ＭＳ ゴシック" w:hAnsi="ＭＳ ゴシック" w:hint="eastAsia"/>
        </w:rPr>
        <w:t>上記の者について,このとおり受講したことを確認しました。</w:t>
      </w:r>
    </w:p>
    <w:p w:rsidR="00C15270" w:rsidRPr="00F222EB" w:rsidRDefault="00C15270" w:rsidP="00226906">
      <w:pPr>
        <w:ind w:right="840"/>
        <w:rPr>
          <w:rFonts w:ascii="ＭＳ ゴシック" w:eastAsia="ＭＳ ゴシック" w:hAnsi="ＭＳ ゴシック"/>
        </w:rPr>
      </w:pPr>
    </w:p>
    <w:p w:rsidR="00226906" w:rsidRPr="00323376" w:rsidRDefault="00226906" w:rsidP="00FF5C48">
      <w:pPr>
        <w:snapToGrid w:val="0"/>
        <w:ind w:right="839" w:firstLineChars="2100" w:firstLine="4410"/>
        <w:rPr>
          <w:rFonts w:ascii="ＭＳ ゴシック" w:eastAsia="ＭＳ ゴシック" w:hAnsi="ＭＳ ゴシック"/>
        </w:rPr>
      </w:pPr>
      <w:r w:rsidRPr="00323376">
        <w:rPr>
          <w:rFonts w:ascii="ＭＳ ゴシック" w:eastAsia="ＭＳ ゴシック" w:hAnsi="ＭＳ ゴシック" w:hint="eastAsia"/>
        </w:rPr>
        <w:t xml:space="preserve">指導教員氏名　　　　　　　　　　　　　　　　　　</w:t>
      </w:r>
    </w:p>
    <w:p w:rsidR="00FF5C48" w:rsidRPr="00323376" w:rsidRDefault="00FF5C48" w:rsidP="00FF5C48">
      <w:pPr>
        <w:snapToGrid w:val="0"/>
        <w:ind w:right="839" w:firstLineChars="2100" w:firstLine="4410"/>
        <w:rPr>
          <w:rFonts w:ascii="ＭＳ ゴシック" w:eastAsia="ＭＳ ゴシック" w:hAnsi="ＭＳ ゴシック"/>
          <w:u w:val="single"/>
        </w:rPr>
      </w:pPr>
      <w:r w:rsidRPr="00323376">
        <w:rPr>
          <w:rFonts w:ascii="ＭＳ ゴシック" w:eastAsia="ＭＳ ゴシック" w:hAnsi="ＭＳ ゴシック"/>
          <w:u w:val="single"/>
        </w:rPr>
        <w:t>Signature of advisor</w:t>
      </w:r>
      <w:r w:rsidR="00323376" w:rsidRPr="00323376">
        <w:rPr>
          <w:rFonts w:ascii="ＭＳ ゴシック" w:eastAsia="ＭＳ ゴシック" w:hAnsi="ＭＳ ゴシック" w:hint="eastAsia"/>
          <w:u w:val="single"/>
        </w:rPr>
        <w:t xml:space="preserve">　　　　　　　　　　　　　　</w:t>
      </w:r>
    </w:p>
    <w:sectPr w:rsidR="00FF5C48" w:rsidRPr="00323376" w:rsidSect="00F222EB">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00"/>
    <w:rsid w:val="00046C00"/>
    <w:rsid w:val="000730D9"/>
    <w:rsid w:val="00226906"/>
    <w:rsid w:val="00323376"/>
    <w:rsid w:val="004A4B89"/>
    <w:rsid w:val="00597947"/>
    <w:rsid w:val="005D2FC8"/>
    <w:rsid w:val="005D32EF"/>
    <w:rsid w:val="00843098"/>
    <w:rsid w:val="009425AA"/>
    <w:rsid w:val="009F3AC6"/>
    <w:rsid w:val="00A95952"/>
    <w:rsid w:val="00BA67F8"/>
    <w:rsid w:val="00C15270"/>
    <w:rsid w:val="00E233A0"/>
    <w:rsid w:val="00F222EB"/>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84B99"/>
  <w15:chartTrackingRefBased/>
  <w15:docId w15:val="{544A1039-173E-4E28-AD60-E1210C91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32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3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9583-8632-44D8-97CA-B1F6A8A6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BC7B9.dotm</Template>
  <TotalTime>75</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Komatsubara Hiroko</dc:creator>
  <cp:keywords/>
  <dc:description/>
  <cp:lastModifiedBy>Komatsubara Hiroko</cp:lastModifiedBy>
  <cp:revision>8</cp:revision>
  <cp:lastPrinted>2022-09-02T05:18:00Z</cp:lastPrinted>
  <dcterms:created xsi:type="dcterms:W3CDTF">2022-09-02T04:02:00Z</dcterms:created>
  <dcterms:modified xsi:type="dcterms:W3CDTF">2022-09-16T01:33:00Z</dcterms:modified>
</cp:coreProperties>
</file>